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3448050</wp:posOffset>
            </wp:positionH>
            <wp:positionV relativeFrom="line">
              <wp:posOffset>3175</wp:posOffset>
            </wp:positionV>
            <wp:extent cx="1010920" cy="11226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24"/>
          <w:szCs w:val="24"/>
        </w:rPr>
      </w:pPr>
      <w:r>
        <w:rPr>
          <w:rFonts w:cs="Arial" w:ascii="Arial" w:hAnsi="Arial"/>
          <w:b/>
          <w:caps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 2.051, de 29 de agosto de  2019.</w:t>
      </w:r>
    </w:p>
    <w:p>
      <w:pPr>
        <w:pStyle w:val="Normal"/>
        <w:spacing w:lineRule="auto" w:line="240"/>
        <w:ind w:left="496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Cria novo evento no anexo I da Lei Municipal nº 148 de 27 de fevereiro de 2003.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1º </w:t>
      </w:r>
      <w:r>
        <w:rPr>
          <w:rFonts w:cs="Arial" w:ascii="Arial" w:hAnsi="Arial"/>
          <w:sz w:val="24"/>
          <w:szCs w:val="24"/>
        </w:rPr>
        <w:t>A presente Lei altera o anexo I da Lei Municipal nº 148 de 27 de fevereiro de 2003, criando novo evento.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 xml:space="preserve">O anexo I da Lei Municipal nº 148 de 27 de fevereiro de 2003, que dispõe sobre o calendário de eventos do Município de Arroio do Padre passa a ser acrescido do evento abaixo descrito: </w:t>
      </w:r>
    </w:p>
    <w:p>
      <w:pPr>
        <w:pStyle w:val="Normal"/>
        <w:spacing w:before="240" w:after="20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Anexo I da Lei 148/2003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Calendário de Eventos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60" w:type="dxa"/>
        <w:jc w:val="left"/>
        <w:tblInd w:w="4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410"/>
        <w:gridCol w:w="2100"/>
        <w:gridCol w:w="5450"/>
      </w:tblGrid>
      <w:tr>
        <w:trPr/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ind w:left="63" w:right="0" w:hanging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ind w:left="63" w:right="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Período/Época</w:t>
            </w:r>
          </w:p>
        </w:tc>
        <w:tc>
          <w:tcPr>
            <w:tcW w:w="5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ind w:left="63" w:right="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Objetivo</w:t>
            </w:r>
          </w:p>
        </w:tc>
      </w:tr>
      <w:tr>
        <w:trPr>
          <w:trHeight w:val="649" w:hRule="atLeast"/>
        </w:trPr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ind w:left="63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Encontro de Trilheiros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Contedodatabela"/>
              <w:ind w:left="63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Setembro ou a definir a cada ano.</w:t>
            </w:r>
          </w:p>
        </w:tc>
        <w:tc>
          <w:tcPr>
            <w:tcW w:w="5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spacing w:before="0" w:after="120"/>
              <w:ind w:left="62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Disponibilizar as instalações do Centro de Eventos Dorothea Coswig Buss</w:t>
            </w: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 xml:space="preserve"> e dar apoio institucional à realização do evento podendo ainda contribuir e assumir despesas com a contratação de som/bandas e/ou outras apresentações para proporcionar entretenimento aos participantes/visitantes.</w:t>
            </w:r>
          </w:p>
          <w:p>
            <w:pPr>
              <w:pStyle w:val="Contedodatabela"/>
              <w:spacing w:before="0" w:after="120"/>
              <w:ind w:left="62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Eventualmente o Município poderá, também, contribuir com a aquisição de lembranças ou premiações a quem se destacar na participação do evento ou por sorteio entre participantes.</w:t>
            </w:r>
          </w:p>
          <w:p>
            <w:pPr>
              <w:pStyle w:val="Contedodatabela"/>
              <w:spacing w:before="0" w:after="120"/>
              <w:ind w:left="62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A limpeza necessária, assim como providências de manutenção do local que antecederá a realização do evento será de responsabilidade do Município que deverá adotar as providências para tanto.</w:t>
            </w:r>
          </w:p>
          <w:p>
            <w:pPr>
              <w:pStyle w:val="Contedodatabela"/>
              <w:spacing w:before="0" w:after="120"/>
              <w:ind w:left="62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Contedodatabela"/>
              <w:spacing w:before="0" w:after="120"/>
              <w:ind w:left="62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Durante a realização do evento poderá ser permitida a exposição e venda de produtos de artesanato produzidos por pessoas com vínculo na assistência social, assim como outros de modo a apoiar o empreendedorismo local.</w:t>
            </w:r>
          </w:p>
        </w:tc>
      </w:tr>
    </w:tbl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3º </w:t>
      </w:r>
      <w:r>
        <w:rPr>
          <w:rFonts w:cs="Arial" w:ascii="Arial" w:hAnsi="Arial"/>
          <w:sz w:val="24"/>
          <w:szCs w:val="24"/>
        </w:rPr>
        <w:t>As despesas decorrentes desta Lei correrão por dotações orçamentárias próprias consignadas anualmente ao orçamento municipal vigente.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4º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</w:t>
      </w:r>
      <w:r>
        <w:rPr>
          <w:rFonts w:cs="Arial;sans-serif" w:ascii="Arial;sans-serif" w:hAnsi="Arial;sans-serif"/>
          <w:sz w:val="24"/>
          <w:szCs w:val="24"/>
        </w:rPr>
        <w:t>, 2</w:t>
      </w:r>
      <w:r>
        <w:rPr>
          <w:rFonts w:cs="Arial;sans-serif" w:ascii="Arial;sans-serif" w:hAnsi="Arial;sans-serif"/>
          <w:sz w:val="24"/>
          <w:szCs w:val="24"/>
        </w:rPr>
        <w:t xml:space="preserve">9 </w:t>
      </w:r>
      <w:r>
        <w:rPr>
          <w:rFonts w:cs="Arial;sans-serif" w:ascii="Arial;sans-serif" w:hAnsi="Arial;sans-serif"/>
          <w:sz w:val="24"/>
          <w:szCs w:val="24"/>
        </w:rPr>
        <w:t>de agosto de 2019.</w:t>
      </w:r>
    </w:p>
    <w:p>
      <w:pPr>
        <w:pStyle w:val="Corpodetexto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jc w:val="center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3"/>
          <w:szCs w:val="23"/>
        </w:rPr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LibreOffice/5.4.7.2$Windows_X86_64 LibreOffice_project/c838ef25c16710f8838b1faec480ebba495259d0</Application>
  <Pages>2</Pages>
  <Words>320</Words>
  <Characters>1653</Characters>
  <CharactersWithSpaces>1953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2019-06-24T17:41:00Z</dcterms:created>
  <dc:creator>Adm-04</dc:creator>
  <dc:description/>
  <dc:language>pt-BR</dc:language>
  <cp:lastModifiedBy/>
  <cp:lastPrinted>2019-04-26T19:44:00Z</cp:lastPrinted>
  <dcterms:modified xsi:type="dcterms:W3CDTF">2019-08-28T14:02:12Z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