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3139440</wp:posOffset>
            </wp:positionH>
            <wp:positionV relativeFrom="paragraph">
              <wp:posOffset>-48260</wp:posOffset>
            </wp:positionV>
            <wp:extent cx="1315720" cy="12877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2.064, de 19 de setembro de 2019.</w:t>
      </w:r>
    </w:p>
    <w:p>
      <w:pPr>
        <w:pStyle w:val="Normal"/>
        <w:spacing w:lineRule="auto" w:line="240"/>
        <w:ind w:left="4248" w:right="0" w:hanging="0"/>
        <w:jc w:val="both"/>
        <w:rPr/>
      </w:pPr>
      <w:r>
        <w:rPr>
          <w:rFonts w:cs="Arial" w:ascii="Arial" w:hAnsi="Arial"/>
        </w:rPr>
        <w:t xml:space="preserve">Autoriza a Concessão de Incentivo ao </w:t>
      </w:r>
      <w:r>
        <w:rPr>
          <w:rFonts w:cs="Arial" w:ascii="Arial" w:hAnsi="Arial"/>
          <w:b w:val="false"/>
          <w:bCs w:val="false"/>
          <w:u w:val="none"/>
        </w:rPr>
        <w:t>Sr. Oto Carlos Hartwig Milech.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  <w:bCs/>
        </w:rPr>
        <w:t xml:space="preserve">A </w:t>
      </w:r>
      <w:r>
        <w:rPr>
          <w:rFonts w:cs="Arial" w:ascii="Arial" w:hAnsi="Arial"/>
        </w:rPr>
        <w:t xml:space="preserve">presente Lei autoriza o Município de Arroio do Padre a conceder incentivo ao Sr. Oto Carlos Hartwig Milech, inscrito no CPF sob nº 005.658.010-07 e com Inscrição Estadual, como produtor rural sob o nº 4701007616. 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incentivo a ser concedido por esta Lei terá o seguinte objetivo: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I- Ressarcimento de despesas para a construção de estufa para produção de hortifrutigranjeiros e/ou</w:t>
      </w:r>
      <w:bookmarkStart w:id="0" w:name="_GoBack"/>
      <w:bookmarkEnd w:id="0"/>
      <w:r>
        <w:rPr>
          <w:rFonts w:cs="Arial" w:ascii="Arial" w:hAnsi="Arial"/>
        </w:rPr>
        <w:t xml:space="preserve"> pequenos frutos, no valor de R$ 1.838,50 (um mil, oitocentos e trinta e oito reais e cinquenta centavos);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Parágrafo Único:</w:t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</w:rPr>
        <w:t xml:space="preserve">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</w:rPr>
        <w:t>1</w:t>
      </w:r>
      <w:r>
        <w:rPr>
          <w:rFonts w:cs="Arial" w:ascii="Arial" w:hAnsi="Arial"/>
        </w:rPr>
        <w:t>.568, de 31 de dezembro de 2014.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Em contrapartida ao presente incentivo, o produtor assume as obrigações definidas na minuta de contrato, em anexo, a qual é integrante da presente Lei.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As despesas decorrentes da presente Lei correrão a conta de dotação orçamentária, constante no orçamento municipal em vigor.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Arroio do Padre</w:t>
      </w:r>
      <w:r>
        <w:rPr>
          <w:rFonts w:cs="Arial" w:ascii="Arial" w:hAnsi="Arial"/>
        </w:rPr>
        <w:t>, 19 de setembro de 2019.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LibreOffice/5.4.7.2$Windows_X86_64 LibreOffice_project/c838ef25c16710f8838b1faec480ebba495259d0</Application>
  <Pages>1</Pages>
  <Words>256</Words>
  <Characters>1297</Characters>
  <CharactersWithSpaces>1539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2019-09-02T11:41:00Z</dcterms:created>
  <dc:creator>Adm-04</dc:creator>
  <dc:description/>
  <dc:language>pt-BR</dc:language>
  <cp:lastModifiedBy/>
  <cp:lastPrinted>2019-09-23T16:37:15Z</cp:lastPrinted>
  <dcterms:modified xsi:type="dcterms:W3CDTF">2019-09-23T16:37:51Z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