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2F" w:rsidRPr="005C488B" w:rsidRDefault="0035167B" w:rsidP="00D14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88B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-98200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B14" w:rsidRPr="005C488B" w:rsidRDefault="00D14B14" w:rsidP="00D1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4B14" w:rsidRPr="005C488B" w:rsidRDefault="00D14B14" w:rsidP="00D1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38F" w:rsidRPr="005C488B" w:rsidRDefault="0090338F" w:rsidP="00D1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38F" w:rsidRPr="005C488B" w:rsidRDefault="0090338F" w:rsidP="00D1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38F" w:rsidRPr="005C488B" w:rsidRDefault="0090338F" w:rsidP="00D1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5C488B" w:rsidRDefault="00D864DA" w:rsidP="00D14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488B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5C488B" w:rsidRDefault="00D864DA" w:rsidP="00D14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488B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5C488B" w:rsidRDefault="00D864DA" w:rsidP="00D14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488B">
        <w:rPr>
          <w:rFonts w:ascii="Arial" w:hAnsi="Arial" w:cs="Arial"/>
          <w:b/>
          <w:sz w:val="24"/>
          <w:szCs w:val="24"/>
        </w:rPr>
        <w:t>GABINETE DO PREFEITO</w:t>
      </w:r>
    </w:p>
    <w:p w:rsidR="004B1E84" w:rsidRPr="005C488B" w:rsidRDefault="004B1E84" w:rsidP="00D14B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5C488B" w:rsidRDefault="00D864DA" w:rsidP="00D14B14">
      <w:pPr>
        <w:pStyle w:val="Padro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864DA" w:rsidRPr="005C488B" w:rsidRDefault="00D864DA" w:rsidP="00D14B14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5C488B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</w:t>
      </w:r>
      <w:r w:rsidR="00E07846" w:rsidRPr="005C488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COMPLEMENTAR</w:t>
      </w:r>
      <w:r w:rsidRPr="005C488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Nº </w:t>
      </w:r>
      <w:r w:rsidR="00AA0421" w:rsidRPr="005C488B">
        <w:rPr>
          <w:rFonts w:ascii="Arial" w:hAnsi="Arial" w:cs="Arial"/>
          <w:b/>
          <w:bCs/>
          <w:color w:val="auto"/>
          <w:sz w:val="24"/>
          <w:szCs w:val="24"/>
          <w:u w:val="single"/>
        </w:rPr>
        <w:t>0</w:t>
      </w:r>
      <w:r w:rsidR="00B622CB">
        <w:rPr>
          <w:rFonts w:ascii="Arial" w:hAnsi="Arial" w:cs="Arial"/>
          <w:b/>
          <w:bCs/>
          <w:color w:val="auto"/>
          <w:sz w:val="24"/>
          <w:szCs w:val="24"/>
          <w:u w:val="single"/>
        </w:rPr>
        <w:t>3 DE 07 DE AGOSTO</w:t>
      </w:r>
      <w:r w:rsidRPr="005C488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2017.</w:t>
      </w:r>
    </w:p>
    <w:p w:rsidR="000E529F" w:rsidRDefault="00AA07BC" w:rsidP="00171266">
      <w:pPr>
        <w:tabs>
          <w:tab w:val="left" w:pos="4253"/>
        </w:tabs>
        <w:ind w:left="425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 o Parágrafo Único do Art.</w:t>
      </w:r>
      <w:r w:rsidR="000E529F">
        <w:rPr>
          <w:rFonts w:ascii="Arial" w:hAnsi="Arial" w:cs="Arial"/>
          <w:sz w:val="24"/>
          <w:szCs w:val="24"/>
        </w:rPr>
        <w:t xml:space="preserve"> 114, da Lei Complementar 12, de 19 de novembro de 2009.</w:t>
      </w:r>
    </w:p>
    <w:p w:rsidR="000E529F" w:rsidRDefault="000E529F" w:rsidP="000E529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A presente Lei Complementar altera o parágrafo único do </w:t>
      </w:r>
      <w:r w:rsidR="00AA07BC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114, da Lei Complementar 12</w:t>
      </w:r>
      <w:r w:rsidR="007725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</w:t>
      </w:r>
      <w:r w:rsidR="0077251B">
        <w:rPr>
          <w:rFonts w:ascii="Arial" w:hAnsi="Arial" w:cs="Arial"/>
          <w:sz w:val="24"/>
          <w:szCs w:val="24"/>
        </w:rPr>
        <w:t xml:space="preserve"> 19 de</w:t>
      </w:r>
      <w:r>
        <w:rPr>
          <w:rFonts w:ascii="Arial" w:hAnsi="Arial" w:cs="Arial"/>
          <w:sz w:val="24"/>
          <w:szCs w:val="24"/>
        </w:rPr>
        <w:t xml:space="preserve"> novembro de 2009, que dispõe sobre o </w:t>
      </w:r>
      <w:r w:rsidR="00AA07BC">
        <w:rPr>
          <w:rFonts w:ascii="Arial" w:hAnsi="Arial" w:cs="Arial"/>
          <w:sz w:val="24"/>
          <w:szCs w:val="24"/>
        </w:rPr>
        <w:t>Regime J</w:t>
      </w:r>
      <w:r>
        <w:rPr>
          <w:rFonts w:ascii="Arial" w:hAnsi="Arial" w:cs="Arial"/>
          <w:sz w:val="24"/>
          <w:szCs w:val="24"/>
        </w:rPr>
        <w:t xml:space="preserve">urídico dos </w:t>
      </w:r>
      <w:r w:rsidR="00AA07BC">
        <w:rPr>
          <w:rFonts w:ascii="Arial" w:hAnsi="Arial" w:cs="Arial"/>
          <w:sz w:val="24"/>
          <w:szCs w:val="24"/>
        </w:rPr>
        <w:t>Servidores P</w:t>
      </w:r>
      <w:r>
        <w:rPr>
          <w:rFonts w:ascii="Arial" w:hAnsi="Arial" w:cs="Arial"/>
          <w:sz w:val="24"/>
          <w:szCs w:val="24"/>
        </w:rPr>
        <w:t>úblico</w:t>
      </w:r>
      <w:r w:rsidR="00AA07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 </w:t>
      </w:r>
      <w:r w:rsidR="00AA07B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 de Arroio do Padre.</w:t>
      </w:r>
    </w:p>
    <w:p w:rsidR="000E529F" w:rsidRDefault="000E529F" w:rsidP="000E529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 w:rsidR="00373B8B">
        <w:rPr>
          <w:rFonts w:ascii="Arial" w:hAnsi="Arial" w:cs="Arial"/>
          <w:sz w:val="24"/>
          <w:szCs w:val="24"/>
        </w:rPr>
        <w:t>O Parágrafo Ú</w:t>
      </w:r>
      <w:r>
        <w:rPr>
          <w:rFonts w:ascii="Arial" w:hAnsi="Arial" w:cs="Arial"/>
          <w:sz w:val="24"/>
          <w:szCs w:val="24"/>
        </w:rPr>
        <w:t xml:space="preserve">nico do </w:t>
      </w:r>
      <w:r w:rsidR="00AA07BC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114, da Lei Complementar nº 12</w:t>
      </w:r>
      <w:r w:rsidR="00373B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19 de novembro de 2009, passará a vigorar com a seguinte redação:</w:t>
      </w:r>
    </w:p>
    <w:p w:rsidR="000E529F" w:rsidRPr="000E529F" w:rsidRDefault="000E529F" w:rsidP="000E529F">
      <w:pPr>
        <w:spacing w:after="0"/>
        <w:ind w:left="851"/>
        <w:jc w:val="both"/>
        <w:rPr>
          <w:rFonts w:ascii="Arial" w:hAnsi="Arial" w:cs="Arial"/>
          <w:i/>
          <w:sz w:val="24"/>
          <w:szCs w:val="24"/>
        </w:rPr>
      </w:pPr>
      <w:r w:rsidRPr="000E529F">
        <w:rPr>
          <w:rFonts w:ascii="Arial" w:hAnsi="Arial" w:cs="Arial"/>
          <w:b/>
          <w:bCs/>
          <w:i/>
          <w:sz w:val="24"/>
          <w:szCs w:val="24"/>
        </w:rPr>
        <w:t>Art. 114:</w:t>
      </w:r>
      <w:r w:rsidRPr="000E529F">
        <w:rPr>
          <w:rFonts w:ascii="Arial" w:hAnsi="Arial" w:cs="Arial"/>
          <w:i/>
          <w:sz w:val="24"/>
          <w:szCs w:val="24"/>
        </w:rPr>
        <w:t>......</w:t>
      </w:r>
      <w:r>
        <w:rPr>
          <w:rFonts w:ascii="Arial" w:hAnsi="Arial" w:cs="Arial"/>
          <w:i/>
          <w:sz w:val="24"/>
          <w:szCs w:val="24"/>
        </w:rPr>
        <w:t>..</w:t>
      </w:r>
      <w:r w:rsidRPr="000E529F">
        <w:rPr>
          <w:rFonts w:ascii="Arial" w:hAnsi="Arial" w:cs="Arial"/>
          <w:i/>
          <w:sz w:val="24"/>
          <w:szCs w:val="24"/>
        </w:rPr>
        <w:t>..................................................................................</w:t>
      </w:r>
      <w:r>
        <w:rPr>
          <w:rFonts w:ascii="Arial" w:hAnsi="Arial" w:cs="Arial"/>
          <w:i/>
          <w:sz w:val="24"/>
          <w:szCs w:val="24"/>
        </w:rPr>
        <w:t>............................</w:t>
      </w:r>
    </w:p>
    <w:p w:rsidR="000E529F" w:rsidRPr="000E529F" w:rsidRDefault="000E529F" w:rsidP="000E529F">
      <w:pPr>
        <w:ind w:left="851"/>
        <w:jc w:val="both"/>
        <w:rPr>
          <w:rFonts w:ascii="Arial" w:hAnsi="Arial" w:cs="Arial"/>
          <w:i/>
          <w:sz w:val="24"/>
          <w:szCs w:val="24"/>
        </w:rPr>
      </w:pPr>
      <w:r w:rsidRPr="000E529F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:rsidR="000E529F" w:rsidRPr="000E529F" w:rsidRDefault="000E529F" w:rsidP="000E529F">
      <w:pPr>
        <w:spacing w:before="240"/>
        <w:ind w:left="851"/>
        <w:jc w:val="both"/>
        <w:rPr>
          <w:rFonts w:ascii="Arial" w:hAnsi="Arial" w:cs="Arial"/>
          <w:bCs/>
          <w:i/>
          <w:sz w:val="24"/>
          <w:szCs w:val="24"/>
        </w:rPr>
      </w:pPr>
      <w:r w:rsidRPr="000E529F">
        <w:rPr>
          <w:rFonts w:ascii="Arial" w:hAnsi="Arial" w:cs="Arial"/>
          <w:b/>
          <w:bCs/>
          <w:i/>
          <w:sz w:val="24"/>
          <w:szCs w:val="24"/>
          <w:u w:val="single"/>
        </w:rPr>
        <w:t>Parágrafo Único:</w:t>
      </w:r>
      <w:r w:rsidRPr="000E529F">
        <w:rPr>
          <w:rFonts w:ascii="Arial" w:hAnsi="Arial" w:cs="Arial"/>
          <w:bCs/>
          <w:i/>
          <w:sz w:val="24"/>
          <w:szCs w:val="24"/>
        </w:rPr>
        <w:t xml:space="preserve"> Para o</w:t>
      </w:r>
      <w:r w:rsidR="0078235C">
        <w:rPr>
          <w:rFonts w:ascii="Arial" w:hAnsi="Arial" w:cs="Arial"/>
          <w:bCs/>
          <w:i/>
          <w:sz w:val="24"/>
          <w:szCs w:val="24"/>
        </w:rPr>
        <w:t xml:space="preserve">s efeitos nos artigos 113 e 114 </w:t>
      </w:r>
      <w:r w:rsidR="0078235C" w:rsidRPr="000E529F">
        <w:rPr>
          <w:rFonts w:ascii="Arial" w:hAnsi="Arial" w:cs="Arial"/>
          <w:bCs/>
          <w:i/>
          <w:sz w:val="24"/>
          <w:szCs w:val="24"/>
        </w:rPr>
        <w:t>será exigida a compensação de horários na repartição, respeitada a duração semanal</w:t>
      </w:r>
      <w:r w:rsidR="0078235C">
        <w:rPr>
          <w:rFonts w:ascii="Arial" w:hAnsi="Arial" w:cs="Arial"/>
          <w:bCs/>
          <w:i/>
          <w:sz w:val="24"/>
          <w:szCs w:val="24"/>
        </w:rPr>
        <w:t xml:space="preserve"> do trabalho,</w:t>
      </w:r>
      <w:r w:rsidRPr="000E529F">
        <w:rPr>
          <w:rFonts w:ascii="Arial" w:hAnsi="Arial" w:cs="Arial"/>
          <w:bCs/>
          <w:i/>
          <w:sz w:val="24"/>
          <w:szCs w:val="24"/>
        </w:rPr>
        <w:t xml:space="preserve"> exceto de mães ou pais no acom</w:t>
      </w:r>
      <w:r>
        <w:rPr>
          <w:rFonts w:ascii="Arial" w:hAnsi="Arial" w:cs="Arial"/>
          <w:bCs/>
          <w:i/>
          <w:sz w:val="24"/>
          <w:szCs w:val="24"/>
        </w:rPr>
        <w:t>panhamento de filhos menores de até</w:t>
      </w:r>
      <w:r w:rsidRPr="000E529F">
        <w:rPr>
          <w:rFonts w:ascii="Arial" w:hAnsi="Arial" w:cs="Arial"/>
          <w:bCs/>
          <w:i/>
          <w:sz w:val="24"/>
          <w:szCs w:val="24"/>
        </w:rPr>
        <w:t xml:space="preserve"> 12 (doze) anos</w:t>
      </w:r>
      <w:r w:rsidR="00F15F9C">
        <w:rPr>
          <w:rFonts w:ascii="Arial" w:hAnsi="Arial" w:cs="Arial"/>
          <w:bCs/>
          <w:i/>
          <w:sz w:val="24"/>
          <w:szCs w:val="24"/>
        </w:rPr>
        <w:t>,</w:t>
      </w:r>
      <w:r w:rsidR="001B735E">
        <w:rPr>
          <w:rFonts w:ascii="Arial" w:hAnsi="Arial" w:cs="Arial"/>
          <w:bCs/>
          <w:i/>
          <w:sz w:val="24"/>
          <w:szCs w:val="24"/>
        </w:rPr>
        <w:t xml:space="preserve"> quatro vezes a cada exercício</w:t>
      </w:r>
      <w:bookmarkStart w:id="0" w:name="_GoBack"/>
      <w:bookmarkEnd w:id="0"/>
      <w:r w:rsidR="00F34BC0">
        <w:rPr>
          <w:rFonts w:ascii="Arial" w:hAnsi="Arial" w:cs="Arial"/>
          <w:bCs/>
          <w:i/>
          <w:sz w:val="24"/>
          <w:szCs w:val="24"/>
        </w:rPr>
        <w:t>,</w:t>
      </w:r>
      <w:r w:rsidR="00F15F9C">
        <w:rPr>
          <w:rFonts w:ascii="Arial" w:hAnsi="Arial" w:cs="Arial"/>
          <w:bCs/>
          <w:i/>
          <w:sz w:val="24"/>
          <w:szCs w:val="24"/>
        </w:rPr>
        <w:t xml:space="preserve"> em consultas e exames médicos</w:t>
      </w:r>
      <w:r w:rsidRPr="000E529F">
        <w:rPr>
          <w:rFonts w:ascii="Arial" w:hAnsi="Arial" w:cs="Arial"/>
          <w:bCs/>
          <w:i/>
          <w:sz w:val="24"/>
          <w:szCs w:val="24"/>
        </w:rPr>
        <w:t xml:space="preserve">, </w:t>
      </w:r>
    </w:p>
    <w:p w:rsidR="000E529F" w:rsidRDefault="000E529F" w:rsidP="000E529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Cs/>
          <w:sz w:val="24"/>
          <w:szCs w:val="24"/>
        </w:rPr>
        <w:t xml:space="preserve"> Esta Lei Complementar entra em vigor na data de sua publicação.</w:t>
      </w:r>
    </w:p>
    <w:p w:rsidR="00B622CB" w:rsidRDefault="00B622CB" w:rsidP="00D14B14">
      <w:pPr>
        <w:pStyle w:val="Standard"/>
        <w:jc w:val="right"/>
        <w:rPr>
          <w:rFonts w:ascii="Arial" w:hAnsi="Arial" w:cs="Arial"/>
        </w:rPr>
      </w:pPr>
    </w:p>
    <w:p w:rsidR="00D864DA" w:rsidRPr="005C488B" w:rsidRDefault="00B622CB" w:rsidP="00D14B1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07 de agosto</w:t>
      </w:r>
      <w:r w:rsidR="00613B15" w:rsidRPr="005C488B">
        <w:rPr>
          <w:rFonts w:ascii="Arial" w:hAnsi="Arial" w:cs="Arial"/>
        </w:rPr>
        <w:t xml:space="preserve"> de 2017</w:t>
      </w:r>
      <w:r w:rsidR="00D864DA" w:rsidRPr="005C488B">
        <w:rPr>
          <w:rFonts w:ascii="Arial" w:hAnsi="Arial" w:cs="Arial"/>
        </w:rPr>
        <w:t>.</w:t>
      </w:r>
    </w:p>
    <w:p w:rsidR="008D2D85" w:rsidRPr="005C488B" w:rsidRDefault="00D864DA" w:rsidP="00D14B14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C488B">
        <w:rPr>
          <w:rFonts w:ascii="Arial" w:eastAsia="Calibri" w:hAnsi="Arial" w:cs="Arial"/>
          <w:sz w:val="24"/>
          <w:szCs w:val="24"/>
          <w:lang w:eastAsia="en-US"/>
        </w:rPr>
        <w:t>Visto Técnico:</w:t>
      </w:r>
      <w:r w:rsidR="00613B15" w:rsidRPr="005C488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D2D85" w:rsidRPr="005C488B" w:rsidRDefault="008D2D85" w:rsidP="00D14B14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5C488B" w:rsidRDefault="00D864DA" w:rsidP="00D14B14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5C488B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5C488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5C488B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D864DA" w:rsidRPr="005C488B" w:rsidRDefault="00D864DA" w:rsidP="00D14B1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C488B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8D2D85" w:rsidRPr="005C488B" w:rsidRDefault="00D864DA" w:rsidP="00D14B1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C488B">
        <w:rPr>
          <w:rFonts w:ascii="Arial" w:eastAsia="Calibri" w:hAnsi="Arial" w:cs="Arial"/>
          <w:sz w:val="24"/>
          <w:szCs w:val="24"/>
          <w:lang w:eastAsia="en-US"/>
        </w:rPr>
        <w:t xml:space="preserve">Finanças, Gestão e Tributos         </w:t>
      </w:r>
    </w:p>
    <w:p w:rsidR="00E07846" w:rsidRPr="005C488B" w:rsidRDefault="00E07846" w:rsidP="00D14B1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846" w:rsidRPr="005C488B" w:rsidRDefault="00E07846" w:rsidP="00D14B1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5C488B" w:rsidRDefault="00D864DA" w:rsidP="00D14B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C488B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5C488B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D864DA" w:rsidRPr="005C488B" w:rsidRDefault="00613B15" w:rsidP="00D14B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5C488B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5C488B" w:rsidRPr="005C488B" w:rsidRDefault="005C48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C488B" w:rsidRPr="005C488B" w:rsidRDefault="005C488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sectPr w:rsidR="005C488B" w:rsidRPr="005C488B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FB" w:rsidRDefault="00A50BFB">
      <w:pPr>
        <w:spacing w:after="0" w:line="240" w:lineRule="auto"/>
      </w:pPr>
      <w:r>
        <w:separator/>
      </w:r>
    </w:p>
  </w:endnote>
  <w:endnote w:type="continuationSeparator" w:id="0">
    <w:p w:rsidR="00A50BFB" w:rsidRDefault="00A5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FB" w:rsidRDefault="00A50BFB">
      <w:pPr>
        <w:spacing w:after="0" w:line="240" w:lineRule="auto"/>
      </w:pPr>
      <w:r>
        <w:separator/>
      </w:r>
    </w:p>
  </w:footnote>
  <w:footnote w:type="continuationSeparator" w:id="0">
    <w:p w:rsidR="00A50BFB" w:rsidRDefault="00A5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154B3"/>
    <w:rsid w:val="0003213B"/>
    <w:rsid w:val="0003276F"/>
    <w:rsid w:val="00051771"/>
    <w:rsid w:val="00057EB6"/>
    <w:rsid w:val="00071CC8"/>
    <w:rsid w:val="00072593"/>
    <w:rsid w:val="0008371A"/>
    <w:rsid w:val="00085F6D"/>
    <w:rsid w:val="0008655F"/>
    <w:rsid w:val="000961CA"/>
    <w:rsid w:val="000962D1"/>
    <w:rsid w:val="000964F4"/>
    <w:rsid w:val="000A4E7A"/>
    <w:rsid w:val="000A66E3"/>
    <w:rsid w:val="000B2B40"/>
    <w:rsid w:val="000B2B65"/>
    <w:rsid w:val="000B4393"/>
    <w:rsid w:val="000B6C65"/>
    <w:rsid w:val="000B7ACA"/>
    <w:rsid w:val="000C0982"/>
    <w:rsid w:val="000C2AC5"/>
    <w:rsid w:val="000C5DBE"/>
    <w:rsid w:val="000D10F6"/>
    <w:rsid w:val="000E529F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71266"/>
    <w:rsid w:val="00191B86"/>
    <w:rsid w:val="001978BC"/>
    <w:rsid w:val="001A2ABA"/>
    <w:rsid w:val="001A7FAE"/>
    <w:rsid w:val="001B0B5D"/>
    <w:rsid w:val="001B735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54627"/>
    <w:rsid w:val="00260967"/>
    <w:rsid w:val="00260C0B"/>
    <w:rsid w:val="00260F68"/>
    <w:rsid w:val="0026626B"/>
    <w:rsid w:val="002700A8"/>
    <w:rsid w:val="0027117B"/>
    <w:rsid w:val="00271D7F"/>
    <w:rsid w:val="00272BE9"/>
    <w:rsid w:val="00274B8D"/>
    <w:rsid w:val="00293C81"/>
    <w:rsid w:val="002A0845"/>
    <w:rsid w:val="002B5275"/>
    <w:rsid w:val="002B5A03"/>
    <w:rsid w:val="002B6293"/>
    <w:rsid w:val="002D0BDD"/>
    <w:rsid w:val="002E5BCF"/>
    <w:rsid w:val="002E60D1"/>
    <w:rsid w:val="002F1CC3"/>
    <w:rsid w:val="002F4473"/>
    <w:rsid w:val="002F70D1"/>
    <w:rsid w:val="003001CB"/>
    <w:rsid w:val="003022C8"/>
    <w:rsid w:val="00302F2F"/>
    <w:rsid w:val="0030467B"/>
    <w:rsid w:val="003057E5"/>
    <w:rsid w:val="00315FD8"/>
    <w:rsid w:val="00330FDD"/>
    <w:rsid w:val="003310F0"/>
    <w:rsid w:val="0033275D"/>
    <w:rsid w:val="0035167B"/>
    <w:rsid w:val="00365496"/>
    <w:rsid w:val="00373B8B"/>
    <w:rsid w:val="003A0EE7"/>
    <w:rsid w:val="003A6D6A"/>
    <w:rsid w:val="003B4FBC"/>
    <w:rsid w:val="003C261E"/>
    <w:rsid w:val="003C2B74"/>
    <w:rsid w:val="003D01C1"/>
    <w:rsid w:val="003D268C"/>
    <w:rsid w:val="003E02CA"/>
    <w:rsid w:val="003E1382"/>
    <w:rsid w:val="003E2046"/>
    <w:rsid w:val="003E2D0C"/>
    <w:rsid w:val="003F2141"/>
    <w:rsid w:val="00441650"/>
    <w:rsid w:val="00441ADB"/>
    <w:rsid w:val="00454CC3"/>
    <w:rsid w:val="00456E30"/>
    <w:rsid w:val="004678DA"/>
    <w:rsid w:val="004706F9"/>
    <w:rsid w:val="0047219B"/>
    <w:rsid w:val="004828A9"/>
    <w:rsid w:val="004902C9"/>
    <w:rsid w:val="004926D7"/>
    <w:rsid w:val="004B1E84"/>
    <w:rsid w:val="004B22FE"/>
    <w:rsid w:val="004B2788"/>
    <w:rsid w:val="004B27DF"/>
    <w:rsid w:val="004B4A47"/>
    <w:rsid w:val="004B51F6"/>
    <w:rsid w:val="004B6F27"/>
    <w:rsid w:val="004C027F"/>
    <w:rsid w:val="004C077B"/>
    <w:rsid w:val="004C0ADD"/>
    <w:rsid w:val="004C15EB"/>
    <w:rsid w:val="004C472F"/>
    <w:rsid w:val="004C7C53"/>
    <w:rsid w:val="004D5D60"/>
    <w:rsid w:val="004F50E2"/>
    <w:rsid w:val="005012A0"/>
    <w:rsid w:val="00502B18"/>
    <w:rsid w:val="00505B3E"/>
    <w:rsid w:val="005235AA"/>
    <w:rsid w:val="0052608E"/>
    <w:rsid w:val="0052751A"/>
    <w:rsid w:val="00527BBE"/>
    <w:rsid w:val="0053711B"/>
    <w:rsid w:val="005404B7"/>
    <w:rsid w:val="0054360A"/>
    <w:rsid w:val="00543BB8"/>
    <w:rsid w:val="00550288"/>
    <w:rsid w:val="005545AE"/>
    <w:rsid w:val="00560048"/>
    <w:rsid w:val="005625ED"/>
    <w:rsid w:val="005675BF"/>
    <w:rsid w:val="00571926"/>
    <w:rsid w:val="00574F7E"/>
    <w:rsid w:val="005817E9"/>
    <w:rsid w:val="005832EE"/>
    <w:rsid w:val="00590162"/>
    <w:rsid w:val="005A7933"/>
    <w:rsid w:val="005B64E2"/>
    <w:rsid w:val="005C488B"/>
    <w:rsid w:val="005C75A8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5655F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6F63E1"/>
    <w:rsid w:val="00700779"/>
    <w:rsid w:val="007279C1"/>
    <w:rsid w:val="0075222A"/>
    <w:rsid w:val="0077251B"/>
    <w:rsid w:val="00772787"/>
    <w:rsid w:val="00775318"/>
    <w:rsid w:val="0078235C"/>
    <w:rsid w:val="007823CA"/>
    <w:rsid w:val="00786A86"/>
    <w:rsid w:val="00795BDC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3CA2"/>
    <w:rsid w:val="008153FD"/>
    <w:rsid w:val="00817BED"/>
    <w:rsid w:val="00831FC4"/>
    <w:rsid w:val="00853F7B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8F5A23"/>
    <w:rsid w:val="0090311B"/>
    <w:rsid w:val="0090338F"/>
    <w:rsid w:val="00913487"/>
    <w:rsid w:val="00923E04"/>
    <w:rsid w:val="00924E8B"/>
    <w:rsid w:val="0092778F"/>
    <w:rsid w:val="00941F5E"/>
    <w:rsid w:val="00952354"/>
    <w:rsid w:val="0095532F"/>
    <w:rsid w:val="00956470"/>
    <w:rsid w:val="00961CE4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C37BF"/>
    <w:rsid w:val="009D2FE3"/>
    <w:rsid w:val="009D4355"/>
    <w:rsid w:val="009E20C2"/>
    <w:rsid w:val="009E6043"/>
    <w:rsid w:val="009E66AD"/>
    <w:rsid w:val="009F35F6"/>
    <w:rsid w:val="00A01BDB"/>
    <w:rsid w:val="00A01F06"/>
    <w:rsid w:val="00A02980"/>
    <w:rsid w:val="00A112E6"/>
    <w:rsid w:val="00A50BFB"/>
    <w:rsid w:val="00A50E1C"/>
    <w:rsid w:val="00A65877"/>
    <w:rsid w:val="00A8034C"/>
    <w:rsid w:val="00A8303F"/>
    <w:rsid w:val="00A83479"/>
    <w:rsid w:val="00A8438A"/>
    <w:rsid w:val="00A92CA7"/>
    <w:rsid w:val="00AA0421"/>
    <w:rsid w:val="00AA07BC"/>
    <w:rsid w:val="00AA7F4C"/>
    <w:rsid w:val="00AC4C86"/>
    <w:rsid w:val="00AD53F4"/>
    <w:rsid w:val="00AE10E5"/>
    <w:rsid w:val="00AE5D0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215C1"/>
    <w:rsid w:val="00B23E11"/>
    <w:rsid w:val="00B24679"/>
    <w:rsid w:val="00B31358"/>
    <w:rsid w:val="00B42F4B"/>
    <w:rsid w:val="00B451DB"/>
    <w:rsid w:val="00B61B80"/>
    <w:rsid w:val="00B622CB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C61B6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D14B14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0569"/>
    <w:rsid w:val="00DF3247"/>
    <w:rsid w:val="00DF54AC"/>
    <w:rsid w:val="00DF7D01"/>
    <w:rsid w:val="00E07846"/>
    <w:rsid w:val="00E20E83"/>
    <w:rsid w:val="00E21CC9"/>
    <w:rsid w:val="00E3169D"/>
    <w:rsid w:val="00E37C0E"/>
    <w:rsid w:val="00E407BD"/>
    <w:rsid w:val="00E42815"/>
    <w:rsid w:val="00E432B5"/>
    <w:rsid w:val="00E86E8F"/>
    <w:rsid w:val="00EA494F"/>
    <w:rsid w:val="00EA4F51"/>
    <w:rsid w:val="00EA681E"/>
    <w:rsid w:val="00EB61E7"/>
    <w:rsid w:val="00EC2521"/>
    <w:rsid w:val="00EC40C2"/>
    <w:rsid w:val="00EE4E4A"/>
    <w:rsid w:val="00EE734A"/>
    <w:rsid w:val="00EF3483"/>
    <w:rsid w:val="00EF6916"/>
    <w:rsid w:val="00F00C6A"/>
    <w:rsid w:val="00F05C40"/>
    <w:rsid w:val="00F15F9C"/>
    <w:rsid w:val="00F26AD6"/>
    <w:rsid w:val="00F27D27"/>
    <w:rsid w:val="00F3158F"/>
    <w:rsid w:val="00F348F5"/>
    <w:rsid w:val="00F34BC0"/>
    <w:rsid w:val="00F35E10"/>
    <w:rsid w:val="00F516A9"/>
    <w:rsid w:val="00F61E78"/>
    <w:rsid w:val="00F64ABC"/>
    <w:rsid w:val="00F7365A"/>
    <w:rsid w:val="00F83DD2"/>
    <w:rsid w:val="00F85585"/>
    <w:rsid w:val="00F95A2A"/>
    <w:rsid w:val="00F97F05"/>
    <w:rsid w:val="00FF046A"/>
    <w:rsid w:val="00FF49E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1249-6A4B-430C-A7EC-520C8E73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</cp:revision>
  <cp:lastPrinted>2017-08-21T12:08:00Z</cp:lastPrinted>
  <dcterms:created xsi:type="dcterms:W3CDTF">2017-08-21T12:06:00Z</dcterms:created>
  <dcterms:modified xsi:type="dcterms:W3CDTF">2017-08-21T14:45:00Z</dcterms:modified>
</cp:coreProperties>
</file>