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4D7FF6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4D7FF6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4D7FF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A6A48E" wp14:editId="580396E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4D7FF6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D7FF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D7FF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D7FF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D7FF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D7FF6">
        <w:rPr>
          <w:rFonts w:ascii="Arial" w:hAnsi="Arial" w:cs="Arial"/>
          <w:b/>
        </w:rPr>
        <w:t>ESTADO DO RIO GRANDE DO SUL</w:t>
      </w:r>
    </w:p>
    <w:p w:rsidR="00DF54AC" w:rsidRPr="004D7FF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D7FF6">
        <w:rPr>
          <w:rFonts w:ascii="Arial" w:hAnsi="Arial" w:cs="Arial"/>
          <w:b/>
        </w:rPr>
        <w:t>MUNICÍPIO DE ARROIO DO PADRE</w:t>
      </w:r>
    </w:p>
    <w:p w:rsidR="00DF54AC" w:rsidRPr="004D7FF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D7FF6">
        <w:rPr>
          <w:rFonts w:ascii="Arial" w:hAnsi="Arial" w:cs="Arial"/>
          <w:b/>
        </w:rPr>
        <w:t>GABINETE DO PREFEITO</w:t>
      </w:r>
    </w:p>
    <w:p w:rsidR="00C9145A" w:rsidRPr="004D7FF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D7FF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D7FF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10086" w:rsidRPr="004D7FF6">
        <w:rPr>
          <w:rFonts w:ascii="Arial" w:hAnsi="Arial" w:cs="Arial"/>
          <w:b/>
          <w:bCs/>
          <w:color w:val="auto"/>
          <w:u w:val="single"/>
        </w:rPr>
        <w:t>2</w:t>
      </w:r>
      <w:r w:rsidR="00C41E6F" w:rsidRPr="004D7FF6">
        <w:rPr>
          <w:rFonts w:ascii="Arial" w:hAnsi="Arial" w:cs="Arial"/>
          <w:b/>
          <w:bCs/>
          <w:color w:val="auto"/>
          <w:u w:val="single"/>
        </w:rPr>
        <w:t>7</w:t>
      </w:r>
      <w:r w:rsidR="00001E7C" w:rsidRPr="004D7FF6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4D7FF6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4D7FF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D7FF6">
        <w:rPr>
          <w:rFonts w:ascii="Arial" w:hAnsi="Arial" w:cs="Arial"/>
          <w:b/>
          <w:bCs/>
          <w:color w:val="auto"/>
        </w:rPr>
        <w:t>A</w:t>
      </w:r>
    </w:p>
    <w:p w:rsidR="009826CC" w:rsidRPr="004D7FF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D7FF6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4D7FF6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D7FF6">
        <w:rPr>
          <w:rFonts w:ascii="Arial" w:hAnsi="Arial" w:cs="Arial"/>
          <w:b/>
          <w:bCs/>
          <w:color w:val="auto"/>
        </w:rPr>
        <w:t>Senhor Presidente</w:t>
      </w:r>
    </w:p>
    <w:p w:rsidR="009826CC" w:rsidRPr="004D7FF6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D7FF6">
        <w:rPr>
          <w:rFonts w:ascii="Arial" w:hAnsi="Arial" w:cs="Arial"/>
          <w:b/>
          <w:bCs/>
          <w:color w:val="auto"/>
        </w:rPr>
        <w:t>Senhores Vereadores</w:t>
      </w:r>
    </w:p>
    <w:p w:rsidR="00AB1053" w:rsidRPr="004D7FF6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0522A" w:rsidRPr="004D7FF6" w:rsidRDefault="00A0522A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4D7FF6" w:rsidRDefault="004F38FC" w:rsidP="003A73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0716DA" w:rsidRPr="004D7FF6" w:rsidRDefault="000716DA" w:rsidP="000716DA">
      <w:pPr>
        <w:spacing w:after="120" w:line="240" w:lineRule="auto"/>
        <w:ind w:firstLine="708"/>
        <w:jc w:val="both"/>
      </w:pPr>
      <w:r w:rsidRPr="004D7FF6">
        <w:rPr>
          <w:rFonts w:ascii="Arial" w:hAnsi="Arial" w:cs="Arial"/>
          <w:shd w:val="clear" w:color="auto" w:fill="FFFFFF"/>
        </w:rPr>
        <w:t>Quero manifestar-lhes meus cumprimentos quando nesta oportunidade encaminho-lhes para</w:t>
      </w:r>
      <w:r w:rsidR="00C41E6F" w:rsidRPr="004D7FF6">
        <w:rPr>
          <w:rFonts w:ascii="Arial" w:hAnsi="Arial" w:cs="Arial"/>
          <w:shd w:val="clear" w:color="auto" w:fill="FFFFFF"/>
        </w:rPr>
        <w:t xml:space="preserve"> apreciação o projeto de lei 27</w:t>
      </w:r>
      <w:r w:rsidRPr="004D7FF6">
        <w:rPr>
          <w:rFonts w:ascii="Arial" w:hAnsi="Arial" w:cs="Arial"/>
          <w:shd w:val="clear" w:color="auto" w:fill="FFFFFF"/>
        </w:rPr>
        <w:t>/2019.</w:t>
      </w:r>
    </w:p>
    <w:p w:rsidR="000716DA" w:rsidRPr="004D7FF6" w:rsidRDefault="00C41E6F" w:rsidP="000716DA">
      <w:pPr>
        <w:spacing w:after="120" w:line="240" w:lineRule="auto"/>
        <w:jc w:val="both"/>
      </w:pPr>
      <w:r w:rsidRPr="004D7FF6">
        <w:rPr>
          <w:rFonts w:ascii="Arial" w:hAnsi="Arial" w:cs="Arial"/>
          <w:shd w:val="clear" w:color="auto" w:fill="FFFFFF"/>
        </w:rPr>
        <w:tab/>
        <w:t>O projeto de lei 27</w:t>
      </w:r>
      <w:r w:rsidR="000716DA" w:rsidRPr="004D7FF6">
        <w:rPr>
          <w:rFonts w:ascii="Arial" w:hAnsi="Arial" w:cs="Arial"/>
          <w:shd w:val="clear" w:color="auto" w:fill="FFFFFF"/>
        </w:rPr>
        <w:t>/2019 busca unificar alterações ocorridas em relação ao artigo 25 de Lei Municipal nº 961</w:t>
      </w:r>
      <w:r w:rsidR="0087373B">
        <w:rPr>
          <w:rFonts w:ascii="Arial" w:hAnsi="Arial" w:cs="Arial"/>
          <w:shd w:val="clear" w:color="auto" w:fill="FFFFFF"/>
        </w:rPr>
        <w:t>,</w:t>
      </w:r>
      <w:r w:rsidR="000716DA" w:rsidRPr="004D7FF6">
        <w:rPr>
          <w:rFonts w:ascii="Arial" w:hAnsi="Arial" w:cs="Arial"/>
          <w:shd w:val="clear" w:color="auto" w:fill="FFFFFF"/>
        </w:rPr>
        <w:t xml:space="preserve"> de 30 de outubro de 2009. Temos hoje no Município duas alterações em relação a</w:t>
      </w:r>
      <w:r w:rsidR="00252F31">
        <w:rPr>
          <w:rFonts w:ascii="Arial" w:hAnsi="Arial" w:cs="Arial"/>
          <w:shd w:val="clear" w:color="auto" w:fill="FFFFFF"/>
        </w:rPr>
        <w:t xml:space="preserve"> este artigo, desta Lei. Em 2013 ocorreu</w:t>
      </w:r>
      <w:r w:rsidR="000716DA" w:rsidRPr="004D7FF6">
        <w:rPr>
          <w:rFonts w:ascii="Arial" w:hAnsi="Arial" w:cs="Arial"/>
          <w:shd w:val="clear" w:color="auto" w:fill="FFFFFF"/>
        </w:rPr>
        <w:t xml:space="preserve"> alteração que fixou algumas orientações importantes quanto a percepção de gratificação dos servidores municipais. Em 2017 ocorreu nova alteração neste artigo 25 da Lei 961/2009, incluindo-se um parágrafo único. Tem-se então a partir </w:t>
      </w:r>
      <w:r w:rsidRPr="004D7FF6">
        <w:rPr>
          <w:rFonts w:ascii="Arial" w:hAnsi="Arial" w:cs="Arial"/>
          <w:shd w:val="clear" w:color="auto" w:fill="FFFFFF"/>
        </w:rPr>
        <w:t>daí</w:t>
      </w:r>
      <w:r w:rsidR="000716DA" w:rsidRPr="004D7FF6">
        <w:rPr>
          <w:rFonts w:ascii="Arial" w:hAnsi="Arial" w:cs="Arial"/>
          <w:shd w:val="clear" w:color="auto" w:fill="FFFFFF"/>
        </w:rPr>
        <w:t>, duas alterações, ambas importantes</w:t>
      </w:r>
      <w:r w:rsidR="00252F31">
        <w:rPr>
          <w:rFonts w:ascii="Arial" w:hAnsi="Arial" w:cs="Arial"/>
          <w:shd w:val="clear" w:color="auto" w:fill="FFFFFF"/>
        </w:rPr>
        <w:t>,</w:t>
      </w:r>
      <w:r w:rsidR="000716DA" w:rsidRPr="004D7FF6">
        <w:rPr>
          <w:rFonts w:ascii="Arial" w:hAnsi="Arial" w:cs="Arial"/>
          <w:shd w:val="clear" w:color="auto" w:fill="FFFFFF"/>
        </w:rPr>
        <w:t xml:space="preserve"> do art. 25 da Lei 96/2009 </w:t>
      </w:r>
      <w:r w:rsidR="00252F31">
        <w:rPr>
          <w:rFonts w:ascii="Arial" w:hAnsi="Arial" w:cs="Arial"/>
          <w:shd w:val="clear" w:color="auto" w:fill="FFFFFF"/>
        </w:rPr>
        <w:t>que traz</w:t>
      </w:r>
      <w:r w:rsidR="000716DA" w:rsidRPr="004D7FF6">
        <w:rPr>
          <w:rFonts w:ascii="Arial" w:hAnsi="Arial" w:cs="Arial"/>
          <w:shd w:val="clear" w:color="auto" w:fill="FFFFFF"/>
        </w:rPr>
        <w:t xml:space="preserve"> dúvidas quanto a sua aplicação.</w:t>
      </w:r>
    </w:p>
    <w:p w:rsidR="000716DA" w:rsidRPr="004D7FF6" w:rsidRDefault="000716DA" w:rsidP="000716DA">
      <w:pPr>
        <w:spacing w:after="120" w:line="240" w:lineRule="auto"/>
        <w:jc w:val="both"/>
      </w:pPr>
      <w:r w:rsidRPr="004D7FF6">
        <w:rPr>
          <w:rFonts w:ascii="Arial" w:hAnsi="Arial" w:cs="Arial"/>
          <w:shd w:val="clear" w:color="auto" w:fill="FFFFFF"/>
        </w:rPr>
        <w:tab/>
        <w:t>Diante disso propõe-se a unificação dos parágrafos e incisos do artigo 25 da Lei 961/2009 estabelecidos na Lei Municipal nº 1306 de 25 de abril de 2013 e na Lei Municipal 1.822 de 28 de março de 2017 para uma melhor interpretação de suas disposições.</w:t>
      </w:r>
    </w:p>
    <w:p w:rsidR="000716DA" w:rsidRPr="004D7FF6" w:rsidRDefault="004D7FF6" w:rsidP="000716DA">
      <w:pPr>
        <w:spacing w:after="120" w:line="240" w:lineRule="auto"/>
        <w:jc w:val="both"/>
      </w:pPr>
      <w:r>
        <w:rPr>
          <w:rFonts w:ascii="Arial" w:hAnsi="Arial" w:cs="Arial"/>
          <w:shd w:val="clear" w:color="auto" w:fill="FFFFFF"/>
        </w:rPr>
        <w:tab/>
        <w:t>O projeto de lei 27</w:t>
      </w:r>
      <w:r w:rsidR="000716DA" w:rsidRPr="004D7FF6">
        <w:rPr>
          <w:rFonts w:ascii="Arial" w:hAnsi="Arial" w:cs="Arial"/>
          <w:shd w:val="clear" w:color="auto" w:fill="FFFFFF"/>
        </w:rPr>
        <w:t>/2019 não traz nenhuma outra alteração</w:t>
      </w:r>
      <w:r w:rsidR="004256F4">
        <w:rPr>
          <w:rFonts w:ascii="Arial" w:hAnsi="Arial" w:cs="Arial"/>
          <w:shd w:val="clear" w:color="auto" w:fill="FFFFFF"/>
        </w:rPr>
        <w:t>,</w:t>
      </w:r>
      <w:r w:rsidR="000716DA" w:rsidRPr="004D7FF6">
        <w:rPr>
          <w:rFonts w:ascii="Arial" w:hAnsi="Arial" w:cs="Arial"/>
          <w:shd w:val="clear" w:color="auto" w:fill="FFFFFF"/>
        </w:rPr>
        <w:t xml:space="preserve"> se resumindo apenas a reunir em uma única Lei as disposições das duas acima citadas, pois que se isto não</w:t>
      </w:r>
      <w:r w:rsidR="004256F4">
        <w:rPr>
          <w:rFonts w:ascii="Arial" w:hAnsi="Arial" w:cs="Arial"/>
          <w:shd w:val="clear" w:color="auto" w:fill="FFFFFF"/>
        </w:rPr>
        <w:t xml:space="preserve"> vier a</w:t>
      </w:r>
      <w:r w:rsidR="000716DA" w:rsidRPr="004D7FF6">
        <w:rPr>
          <w:rFonts w:ascii="Arial" w:hAnsi="Arial" w:cs="Arial"/>
          <w:shd w:val="clear" w:color="auto" w:fill="FFFFFF"/>
        </w:rPr>
        <w:t xml:space="preserve"> ocorrer poderá inclusive ser alegado que o disposto no art. 2º da Lei Municipal nº 1.306 de 25 de abril de 2013 que trata sobre a alteração do art. 25 da Lei 961/2009</w:t>
      </w:r>
      <w:r w:rsidR="004256F4">
        <w:rPr>
          <w:rFonts w:ascii="Arial" w:hAnsi="Arial" w:cs="Arial"/>
          <w:shd w:val="clear" w:color="auto" w:fill="FFFFFF"/>
        </w:rPr>
        <w:t>,</w:t>
      </w:r>
      <w:r w:rsidR="000716DA" w:rsidRPr="004D7FF6">
        <w:rPr>
          <w:rFonts w:ascii="Arial" w:hAnsi="Arial" w:cs="Arial"/>
          <w:shd w:val="clear" w:color="auto" w:fill="FFFFFF"/>
        </w:rPr>
        <w:t xml:space="preserve"> é invalido pelo que em relação a este artigo foi estabelecido pela Lei Municipal nº 1.822 </w:t>
      </w:r>
      <w:r w:rsidR="00C41E6F" w:rsidRPr="004D7FF6">
        <w:rPr>
          <w:rFonts w:ascii="Arial" w:hAnsi="Arial" w:cs="Arial"/>
          <w:shd w:val="clear" w:color="auto" w:fill="FFFFFF"/>
        </w:rPr>
        <w:t xml:space="preserve">de 28 de março de 2017, artigo </w:t>
      </w:r>
      <w:r w:rsidR="000716DA" w:rsidRPr="004D7FF6">
        <w:rPr>
          <w:rFonts w:ascii="Arial" w:hAnsi="Arial" w:cs="Arial"/>
          <w:shd w:val="clear" w:color="auto" w:fill="FFFFFF"/>
        </w:rPr>
        <w:t>3º</w:t>
      </w:r>
      <w:r w:rsidR="004256F4">
        <w:rPr>
          <w:rFonts w:ascii="Arial" w:hAnsi="Arial" w:cs="Arial"/>
          <w:shd w:val="clear" w:color="auto" w:fill="FFFFFF"/>
        </w:rPr>
        <w:t>, posterior a aquela. Outro detalhe é quanto ao §5º do art. 2º da Lei Municipal nº 1.306</w:t>
      </w:r>
      <w:r w:rsidR="00076A7A">
        <w:rPr>
          <w:rFonts w:ascii="Arial" w:hAnsi="Arial" w:cs="Arial"/>
          <w:shd w:val="clear" w:color="auto" w:fill="FFFFFF"/>
        </w:rPr>
        <w:t>,</w:t>
      </w:r>
      <w:r w:rsidR="004256F4">
        <w:rPr>
          <w:rFonts w:ascii="Arial" w:hAnsi="Arial" w:cs="Arial"/>
          <w:shd w:val="clear" w:color="auto" w:fill="FFFFFF"/>
        </w:rPr>
        <w:t xml:space="preserve"> de 25 de abril de 2013, por tratar de uma situação transitória na época (2013) não foi mais incluído pois tem sua vigência esgotada.</w:t>
      </w:r>
    </w:p>
    <w:p w:rsidR="000716DA" w:rsidRPr="004D7FF6" w:rsidRDefault="00C41E6F" w:rsidP="000716DA">
      <w:pPr>
        <w:spacing w:after="120" w:line="240" w:lineRule="auto"/>
        <w:jc w:val="both"/>
      </w:pPr>
      <w:r w:rsidRPr="004D7FF6">
        <w:rPr>
          <w:rFonts w:ascii="Arial" w:hAnsi="Arial" w:cs="Arial"/>
          <w:shd w:val="clear" w:color="auto" w:fill="FFFFFF"/>
        </w:rPr>
        <w:tab/>
        <w:t>Portanto, o projeto de lei 27</w:t>
      </w:r>
      <w:r w:rsidR="000716DA" w:rsidRPr="004D7FF6">
        <w:rPr>
          <w:rFonts w:ascii="Arial" w:hAnsi="Arial" w:cs="Arial"/>
          <w:shd w:val="clear" w:color="auto" w:fill="FFFFFF"/>
        </w:rPr>
        <w:t>/2019 foi elaborado para suprir a dificuldade que neste momento se encontra em relação ao assunto e neste sentido contamos com a sua aprovação.</w:t>
      </w:r>
    </w:p>
    <w:p w:rsidR="000716DA" w:rsidRPr="004D7FF6" w:rsidRDefault="000716DA" w:rsidP="000716DA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4D7FF6">
        <w:rPr>
          <w:rFonts w:ascii="Arial" w:hAnsi="Arial" w:cs="Arial"/>
          <w:shd w:val="clear" w:color="auto" w:fill="FFFFFF"/>
        </w:rPr>
        <w:tab/>
        <w:t>Nada mais para o momento.</w:t>
      </w:r>
    </w:p>
    <w:p w:rsidR="00FA2338" w:rsidRPr="004D7FF6" w:rsidRDefault="00FA2338" w:rsidP="000716DA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4D7FF6">
        <w:rPr>
          <w:rFonts w:ascii="Arial" w:hAnsi="Arial" w:cs="Arial"/>
          <w:shd w:val="clear" w:color="auto" w:fill="FFFFFF"/>
        </w:rPr>
        <w:t>Atenciosamente.</w:t>
      </w:r>
    </w:p>
    <w:p w:rsidR="0066045C" w:rsidRPr="004D7FF6" w:rsidRDefault="001F29F2" w:rsidP="00AF2E68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4D7FF6">
        <w:rPr>
          <w:rFonts w:ascii="Arial" w:hAnsi="Arial" w:cs="Arial"/>
          <w:bCs/>
          <w:color w:val="auto"/>
        </w:rPr>
        <w:t>A</w:t>
      </w:r>
      <w:r w:rsidR="00214D53" w:rsidRPr="004D7FF6">
        <w:rPr>
          <w:rFonts w:ascii="Arial" w:hAnsi="Arial" w:cs="Arial"/>
          <w:bCs/>
          <w:color w:val="auto"/>
        </w:rPr>
        <w:t xml:space="preserve">rroio do Padre, </w:t>
      </w:r>
      <w:r w:rsidR="00A22F1C" w:rsidRPr="004D7FF6">
        <w:rPr>
          <w:rFonts w:ascii="Arial" w:hAnsi="Arial" w:cs="Arial"/>
          <w:bCs/>
          <w:color w:val="auto"/>
        </w:rPr>
        <w:t>22</w:t>
      </w:r>
      <w:r w:rsidR="003E2D0C" w:rsidRPr="004D7FF6">
        <w:rPr>
          <w:rFonts w:ascii="Arial" w:hAnsi="Arial" w:cs="Arial"/>
          <w:bCs/>
          <w:color w:val="auto"/>
        </w:rPr>
        <w:t xml:space="preserve"> </w:t>
      </w:r>
      <w:r w:rsidR="00DF51E8" w:rsidRPr="004D7FF6">
        <w:rPr>
          <w:rFonts w:ascii="Arial" w:hAnsi="Arial" w:cs="Arial"/>
          <w:bCs/>
          <w:color w:val="auto"/>
        </w:rPr>
        <w:t xml:space="preserve">de </w:t>
      </w:r>
      <w:r w:rsidR="00A10086" w:rsidRPr="004D7FF6">
        <w:rPr>
          <w:rFonts w:ascii="Arial" w:hAnsi="Arial" w:cs="Arial"/>
          <w:bCs/>
          <w:color w:val="auto"/>
        </w:rPr>
        <w:t>abril</w:t>
      </w:r>
      <w:r w:rsidR="000B2B65" w:rsidRPr="004D7FF6">
        <w:rPr>
          <w:rFonts w:ascii="Arial" w:hAnsi="Arial" w:cs="Arial"/>
          <w:bCs/>
          <w:color w:val="auto"/>
        </w:rPr>
        <w:t xml:space="preserve"> </w:t>
      </w:r>
      <w:r w:rsidR="00214D53" w:rsidRPr="004D7FF6">
        <w:rPr>
          <w:rFonts w:ascii="Arial" w:hAnsi="Arial" w:cs="Arial"/>
          <w:bCs/>
          <w:color w:val="auto"/>
        </w:rPr>
        <w:t>de 201</w:t>
      </w:r>
      <w:r w:rsidR="00B11712" w:rsidRPr="004D7FF6">
        <w:rPr>
          <w:rFonts w:ascii="Arial" w:hAnsi="Arial" w:cs="Arial"/>
          <w:bCs/>
          <w:color w:val="auto"/>
        </w:rPr>
        <w:t>9</w:t>
      </w:r>
      <w:r w:rsidR="0066045C" w:rsidRPr="004D7FF6">
        <w:rPr>
          <w:rFonts w:ascii="Arial" w:hAnsi="Arial" w:cs="Arial"/>
          <w:bCs/>
          <w:color w:val="auto"/>
        </w:rPr>
        <w:t xml:space="preserve">. </w:t>
      </w:r>
    </w:p>
    <w:p w:rsidR="0066045C" w:rsidRPr="004D7FF6" w:rsidRDefault="0066045C" w:rsidP="00AF2E68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</w:p>
    <w:p w:rsidR="0066045C" w:rsidRPr="004D7FF6" w:rsidRDefault="0066045C" w:rsidP="00AF2E68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4D7FF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4D7FF6">
        <w:rPr>
          <w:rFonts w:ascii="Arial" w:eastAsia="Calibri" w:hAnsi="Arial" w:cs="Arial"/>
          <w:lang w:eastAsia="en-US"/>
        </w:rPr>
        <w:t>Aldrighi</w:t>
      </w:r>
      <w:proofErr w:type="spellEnd"/>
      <w:r w:rsidRPr="004D7FF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4D7FF6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4D7FF6" w:rsidRDefault="0066045C" w:rsidP="00AF2E68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4D7FF6">
        <w:rPr>
          <w:rFonts w:ascii="Arial" w:eastAsia="Calibri" w:hAnsi="Arial" w:cs="Arial"/>
          <w:lang w:eastAsia="en-US"/>
        </w:rPr>
        <w:t>Prefeito Municipal</w:t>
      </w:r>
    </w:p>
    <w:p w:rsidR="00A22F1C" w:rsidRPr="004D7FF6" w:rsidRDefault="00A22F1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4D7FF6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4D7FF6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4D7FF6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4D7FF6">
        <w:rPr>
          <w:rFonts w:ascii="Arial" w:hAnsi="Arial" w:cs="Arial"/>
          <w:b/>
          <w:i/>
        </w:rPr>
        <w:t>Gilmar Schlesener</w:t>
      </w:r>
    </w:p>
    <w:p w:rsidR="003E2D0C" w:rsidRPr="004D7FF6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4D7FF6">
        <w:rPr>
          <w:rFonts w:ascii="Arial" w:hAnsi="Arial" w:cs="Arial"/>
          <w:b/>
          <w:i/>
        </w:rPr>
        <w:t>Presidente da Câmara Municipal de</w:t>
      </w:r>
      <w:r w:rsidR="008926C0" w:rsidRPr="004D7FF6">
        <w:rPr>
          <w:rFonts w:ascii="Arial" w:hAnsi="Arial" w:cs="Arial"/>
          <w:b/>
          <w:i/>
        </w:rPr>
        <w:t xml:space="preserve"> Vereadores</w:t>
      </w:r>
    </w:p>
    <w:p w:rsidR="0086531A" w:rsidRPr="004D7FF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4D7FF6">
        <w:rPr>
          <w:rFonts w:ascii="Arial" w:hAnsi="Arial" w:cs="Arial"/>
          <w:b/>
          <w:i/>
        </w:rPr>
        <w:t>Arroio do Padre/RS</w:t>
      </w:r>
    </w:p>
    <w:p w:rsidR="00C54942" w:rsidRPr="004D7FF6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D3687F" w:rsidRPr="004D7FF6" w:rsidRDefault="00D3687F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Default="003F1E75" w:rsidP="00FD73B1">
      <w:pPr>
        <w:spacing w:after="0" w:line="240" w:lineRule="auto"/>
        <w:rPr>
          <w:rFonts w:ascii="Arial" w:hAnsi="Arial" w:cs="Arial"/>
          <w:b/>
          <w:i/>
        </w:rPr>
      </w:pPr>
    </w:p>
    <w:p w:rsidR="008718AC" w:rsidRPr="004D7FF6" w:rsidRDefault="008718AC" w:rsidP="00FD73B1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4D7FF6" w:rsidRDefault="009A6418" w:rsidP="00FD73B1">
      <w:pPr>
        <w:spacing w:after="0" w:line="240" w:lineRule="auto"/>
        <w:rPr>
          <w:rFonts w:ascii="Arial" w:hAnsi="Arial" w:cs="Arial"/>
        </w:rPr>
      </w:pPr>
      <w:r w:rsidRPr="004D7FF6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1CC1FCE8" wp14:editId="59101EF4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4D7FF6" w:rsidRDefault="0090338F" w:rsidP="00FD73B1">
      <w:pPr>
        <w:spacing w:after="0" w:line="240" w:lineRule="auto"/>
        <w:rPr>
          <w:rFonts w:ascii="Arial" w:hAnsi="Arial" w:cs="Arial"/>
        </w:rPr>
      </w:pPr>
    </w:p>
    <w:p w:rsidR="003F1E75" w:rsidRPr="004D7FF6" w:rsidRDefault="003F1E75" w:rsidP="00FD73B1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D7FF6" w:rsidRDefault="003F1E75" w:rsidP="00FD73B1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4D7FF6" w:rsidRDefault="009A6418" w:rsidP="00FD73B1">
      <w:pPr>
        <w:spacing w:after="0" w:line="240" w:lineRule="auto"/>
        <w:jc w:val="center"/>
        <w:rPr>
          <w:rFonts w:ascii="Arial" w:hAnsi="Arial" w:cs="Arial"/>
          <w:b/>
        </w:rPr>
      </w:pPr>
    </w:p>
    <w:p w:rsidR="00344D81" w:rsidRPr="004D7FF6" w:rsidRDefault="00344D81" w:rsidP="00FD73B1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4D7FF6" w:rsidRDefault="00F802E0" w:rsidP="00FD73B1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4D7FF6" w:rsidRDefault="00D864DA" w:rsidP="00FD73B1">
      <w:pPr>
        <w:spacing w:after="0" w:line="240" w:lineRule="auto"/>
        <w:jc w:val="center"/>
        <w:rPr>
          <w:rFonts w:ascii="Arial" w:hAnsi="Arial" w:cs="Arial"/>
          <w:b/>
        </w:rPr>
      </w:pPr>
      <w:r w:rsidRPr="004D7FF6">
        <w:rPr>
          <w:rFonts w:ascii="Arial" w:hAnsi="Arial" w:cs="Arial"/>
          <w:b/>
        </w:rPr>
        <w:t>ESTADO DO RIO GRANDE DO SUL</w:t>
      </w:r>
    </w:p>
    <w:p w:rsidR="00D864DA" w:rsidRPr="004D7FF6" w:rsidRDefault="00D864DA" w:rsidP="00FD73B1">
      <w:pPr>
        <w:spacing w:after="0" w:line="240" w:lineRule="auto"/>
        <w:jc w:val="center"/>
        <w:rPr>
          <w:rFonts w:ascii="Arial" w:hAnsi="Arial" w:cs="Arial"/>
          <w:b/>
        </w:rPr>
      </w:pPr>
      <w:r w:rsidRPr="004D7FF6">
        <w:rPr>
          <w:rFonts w:ascii="Arial" w:hAnsi="Arial" w:cs="Arial"/>
          <w:b/>
        </w:rPr>
        <w:t>MUNICÍPIO DE ARROIO DO PADRE</w:t>
      </w:r>
    </w:p>
    <w:p w:rsidR="00D864DA" w:rsidRPr="004D7FF6" w:rsidRDefault="00D864DA" w:rsidP="00FD73B1">
      <w:pPr>
        <w:spacing w:after="0" w:line="240" w:lineRule="auto"/>
        <w:jc w:val="center"/>
        <w:rPr>
          <w:rFonts w:ascii="Arial" w:hAnsi="Arial" w:cs="Arial"/>
          <w:b/>
        </w:rPr>
      </w:pPr>
      <w:r w:rsidRPr="004D7FF6">
        <w:rPr>
          <w:rFonts w:ascii="Arial" w:hAnsi="Arial" w:cs="Arial"/>
          <w:b/>
        </w:rPr>
        <w:t>GABINETE DO PREFEITO</w:t>
      </w:r>
    </w:p>
    <w:p w:rsidR="005A11C5" w:rsidRDefault="005A11C5" w:rsidP="00FD73B1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8718AC" w:rsidRPr="004D7FF6" w:rsidRDefault="008718AC" w:rsidP="00FD73B1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4D7FF6" w:rsidRDefault="00D864DA" w:rsidP="00FD73B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4D7FF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41E6F" w:rsidRPr="004D7FF6">
        <w:rPr>
          <w:rFonts w:ascii="Arial" w:hAnsi="Arial" w:cs="Arial"/>
          <w:b/>
          <w:bCs/>
          <w:color w:val="auto"/>
          <w:u w:val="single"/>
        </w:rPr>
        <w:t>27</w:t>
      </w:r>
      <w:r w:rsidR="00755419" w:rsidRPr="004D7FF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4D7FF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22F1C" w:rsidRPr="004D7FF6">
        <w:rPr>
          <w:rFonts w:ascii="Arial" w:hAnsi="Arial" w:cs="Arial"/>
          <w:b/>
          <w:bCs/>
          <w:color w:val="auto"/>
          <w:u w:val="single"/>
        </w:rPr>
        <w:t>22</w:t>
      </w:r>
      <w:r w:rsidR="006E713B" w:rsidRPr="004D7FF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4D7FF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0529C" w:rsidRPr="004D7FF6">
        <w:rPr>
          <w:rFonts w:ascii="Arial" w:hAnsi="Arial" w:cs="Arial"/>
          <w:b/>
          <w:bCs/>
          <w:color w:val="auto"/>
          <w:u w:val="single"/>
        </w:rPr>
        <w:t xml:space="preserve">ABRIL </w:t>
      </w:r>
      <w:r w:rsidRPr="004D7FF6">
        <w:rPr>
          <w:rFonts w:ascii="Arial" w:hAnsi="Arial" w:cs="Arial"/>
          <w:b/>
          <w:bCs/>
          <w:color w:val="auto"/>
          <w:u w:val="single"/>
        </w:rPr>
        <w:t>DE 201</w:t>
      </w:r>
      <w:r w:rsidR="001E1D75" w:rsidRPr="004D7FF6">
        <w:rPr>
          <w:rFonts w:ascii="Arial" w:hAnsi="Arial" w:cs="Arial"/>
          <w:b/>
          <w:bCs/>
          <w:color w:val="auto"/>
          <w:u w:val="single"/>
        </w:rPr>
        <w:t>9</w:t>
      </w:r>
      <w:r w:rsidRPr="004D7FF6">
        <w:rPr>
          <w:rFonts w:ascii="Arial" w:hAnsi="Arial" w:cs="Arial"/>
          <w:b/>
          <w:bCs/>
          <w:color w:val="auto"/>
          <w:u w:val="single"/>
        </w:rPr>
        <w:t>.</w:t>
      </w:r>
    </w:p>
    <w:p w:rsidR="00FD73B1" w:rsidRPr="004D7FF6" w:rsidRDefault="00FD73B1" w:rsidP="00FD73B1">
      <w:pPr>
        <w:spacing w:after="120" w:line="240" w:lineRule="auto"/>
        <w:ind w:left="4962"/>
        <w:jc w:val="both"/>
      </w:pPr>
      <w:r w:rsidRPr="004D7FF6">
        <w:rPr>
          <w:rFonts w:ascii="Arial" w:hAnsi="Arial" w:cs="Arial"/>
        </w:rPr>
        <w:t>Unifica as redações do art. 25 da Lei Municipal nº 961</w:t>
      </w:r>
      <w:r w:rsidR="0087373B">
        <w:rPr>
          <w:rFonts w:ascii="Arial" w:hAnsi="Arial" w:cs="Arial"/>
        </w:rPr>
        <w:t>,</w:t>
      </w:r>
      <w:r w:rsidRPr="004D7FF6">
        <w:rPr>
          <w:rFonts w:ascii="Arial" w:hAnsi="Arial" w:cs="Arial"/>
        </w:rPr>
        <w:t xml:space="preserve"> de 30 outubro de 2009, cujo texto inicial fora modificada o por alterações posteriores.</w:t>
      </w:r>
    </w:p>
    <w:p w:rsidR="00FD73B1" w:rsidRPr="004D7FF6" w:rsidRDefault="00FD73B1" w:rsidP="00FD73B1">
      <w:pPr>
        <w:spacing w:after="120" w:line="240" w:lineRule="auto"/>
        <w:jc w:val="both"/>
      </w:pPr>
      <w:r w:rsidRPr="004D7FF6">
        <w:rPr>
          <w:rFonts w:ascii="Arial" w:hAnsi="Arial" w:cs="Arial"/>
          <w:b/>
          <w:bCs/>
        </w:rPr>
        <w:t xml:space="preserve">Art. 1º </w:t>
      </w:r>
      <w:r w:rsidRPr="004D7FF6">
        <w:rPr>
          <w:rFonts w:ascii="Arial" w:hAnsi="Arial" w:cs="Arial"/>
        </w:rPr>
        <w:t>A presente Lei unifica as redações do art. 25 da Lei Municipal nº 961</w:t>
      </w:r>
      <w:r w:rsidR="0087373B">
        <w:rPr>
          <w:rFonts w:ascii="Arial" w:hAnsi="Arial" w:cs="Arial"/>
        </w:rPr>
        <w:t>,</w:t>
      </w:r>
      <w:r w:rsidRPr="004D7FF6">
        <w:rPr>
          <w:rFonts w:ascii="Arial" w:hAnsi="Arial" w:cs="Arial"/>
        </w:rPr>
        <w:t xml:space="preserve"> de 30 de outubro de 2019 cujo texto inicial fora modificad</w:t>
      </w:r>
      <w:r w:rsidR="00A81D0D">
        <w:rPr>
          <w:rFonts w:ascii="Arial" w:hAnsi="Arial" w:cs="Arial"/>
        </w:rPr>
        <w:t>o</w:t>
      </w:r>
      <w:r w:rsidRPr="004D7FF6">
        <w:rPr>
          <w:rFonts w:ascii="Arial" w:hAnsi="Arial" w:cs="Arial"/>
        </w:rPr>
        <w:t xml:space="preserve"> por alterações posteriores.</w:t>
      </w:r>
    </w:p>
    <w:p w:rsidR="00FD73B1" w:rsidRPr="004D7FF6" w:rsidRDefault="00FD73B1" w:rsidP="00FD73B1">
      <w:pPr>
        <w:spacing w:after="120" w:line="240" w:lineRule="auto"/>
        <w:jc w:val="both"/>
      </w:pPr>
      <w:r w:rsidRPr="004D7FF6">
        <w:rPr>
          <w:rFonts w:ascii="Arial" w:hAnsi="Arial" w:cs="Arial"/>
          <w:b/>
        </w:rPr>
        <w:t xml:space="preserve"> Art. 2º </w:t>
      </w:r>
      <w:r w:rsidRPr="004D7FF6">
        <w:rPr>
          <w:rFonts w:ascii="Arial" w:hAnsi="Arial" w:cs="Arial"/>
        </w:rPr>
        <w:t>O art. 25 da L</w:t>
      </w:r>
      <w:r w:rsidR="00A81D0D">
        <w:rPr>
          <w:rFonts w:ascii="Arial" w:hAnsi="Arial" w:cs="Arial"/>
        </w:rPr>
        <w:t>e</w:t>
      </w:r>
      <w:r w:rsidRPr="004D7FF6">
        <w:rPr>
          <w:rFonts w:ascii="Arial" w:hAnsi="Arial" w:cs="Arial"/>
        </w:rPr>
        <w:t>i Municipal nº 961</w:t>
      </w:r>
      <w:r w:rsidR="0087373B">
        <w:rPr>
          <w:rFonts w:ascii="Arial" w:hAnsi="Arial" w:cs="Arial"/>
        </w:rPr>
        <w:t>,</w:t>
      </w:r>
      <w:r w:rsidRPr="004D7FF6">
        <w:rPr>
          <w:rFonts w:ascii="Arial" w:hAnsi="Arial" w:cs="Arial"/>
        </w:rPr>
        <w:t xml:space="preserve"> de 30 de outubro de 2009 passa a vigorar com a seguinte redação:</w:t>
      </w:r>
    </w:p>
    <w:p w:rsidR="00FD73B1" w:rsidRPr="00F7780F" w:rsidRDefault="00FD73B1" w:rsidP="00F7780F">
      <w:pPr>
        <w:spacing w:after="120" w:line="240" w:lineRule="auto"/>
        <w:ind w:left="709"/>
        <w:jc w:val="both"/>
        <w:rPr>
          <w:i/>
        </w:rPr>
      </w:pPr>
      <w:r w:rsidRPr="00F7780F">
        <w:rPr>
          <w:rFonts w:ascii="Arial" w:hAnsi="Arial" w:cs="Arial"/>
          <w:i/>
        </w:rPr>
        <w:t xml:space="preserve"> </w:t>
      </w:r>
      <w:r w:rsidR="004C2939">
        <w:rPr>
          <w:rFonts w:ascii="Arial" w:hAnsi="Arial" w:cs="Arial"/>
          <w:i/>
        </w:rPr>
        <w:t>Art. 25</w:t>
      </w:r>
      <w:r w:rsidRPr="00F7780F">
        <w:rPr>
          <w:rFonts w:ascii="Arial" w:hAnsi="Arial" w:cs="Arial"/>
          <w:i/>
        </w:rPr>
        <w:t xml:space="preserve"> Será atribuída uma gratificação para cargos com exigência de nível superior que tiverem comprovados uma formação específica ligada ao seu cargo.</w:t>
      </w:r>
    </w:p>
    <w:p w:rsidR="00FD73B1" w:rsidRPr="00F7780F" w:rsidRDefault="00FD73B1" w:rsidP="00F7780F">
      <w:pPr>
        <w:spacing w:after="120" w:line="240" w:lineRule="auto"/>
        <w:ind w:left="709"/>
        <w:jc w:val="both"/>
        <w:rPr>
          <w:i/>
        </w:rPr>
      </w:pPr>
      <w:r w:rsidRPr="00F7780F">
        <w:rPr>
          <w:rFonts w:ascii="Arial" w:hAnsi="Arial" w:cs="Arial"/>
          <w:i/>
        </w:rPr>
        <w:t>I – a formação específica em cursos de pós-graduação de Especialização ou Aperfeiçoamento será concedido 5% (cinco por cento) de gratificação calculado sobre o vencimento básico do cargo.</w:t>
      </w:r>
    </w:p>
    <w:p w:rsidR="00FD73B1" w:rsidRPr="00F7780F" w:rsidRDefault="00FD73B1" w:rsidP="00F7780F">
      <w:pPr>
        <w:spacing w:after="120" w:line="240" w:lineRule="auto"/>
        <w:ind w:left="709"/>
        <w:jc w:val="both"/>
        <w:rPr>
          <w:i/>
        </w:rPr>
      </w:pPr>
      <w:r w:rsidRPr="00F7780F">
        <w:rPr>
          <w:rFonts w:ascii="Arial" w:hAnsi="Arial" w:cs="Arial"/>
          <w:i/>
        </w:rPr>
        <w:t>II – a formação específica em curso de pós-graduação de Mestrado será concedido 8% (oito por cento) de gratificação, calculado sobre o vencimento básico do cargo.</w:t>
      </w:r>
    </w:p>
    <w:p w:rsidR="00FD73B1" w:rsidRPr="00F7780F" w:rsidRDefault="00FD73B1" w:rsidP="00F7780F">
      <w:pPr>
        <w:spacing w:after="120" w:line="240" w:lineRule="auto"/>
        <w:ind w:left="709"/>
        <w:jc w:val="both"/>
        <w:rPr>
          <w:i/>
        </w:rPr>
      </w:pPr>
      <w:r w:rsidRPr="00F7780F">
        <w:rPr>
          <w:rFonts w:ascii="Arial" w:hAnsi="Arial" w:cs="Arial"/>
          <w:i/>
        </w:rPr>
        <w:t xml:space="preserve">III – a formação específica em curso de pós-graduação de Doutorado, será concedido 10% (dez por cento) calculado sobre o vencimento. </w:t>
      </w:r>
    </w:p>
    <w:p w:rsidR="00FD73B1" w:rsidRPr="00F7780F" w:rsidRDefault="00FD73B1" w:rsidP="00F7780F">
      <w:pPr>
        <w:spacing w:after="120" w:line="240" w:lineRule="auto"/>
        <w:ind w:left="709"/>
        <w:jc w:val="both"/>
        <w:rPr>
          <w:i/>
        </w:rPr>
      </w:pPr>
      <w:r w:rsidRPr="00F7780F">
        <w:rPr>
          <w:rFonts w:ascii="Arial" w:hAnsi="Arial" w:cs="Arial"/>
          <w:i/>
        </w:rPr>
        <w:t>§1º A gratificação de que trata o caput somente será concedido para ocupantes de cargo de nível superior, se a formação por especifica e compatível com o cargo e o exercício da função, ter ocorrido quando o requerente ao benefício já ocupava o cargo e a partir da data de conclusão do estágio probatório.</w:t>
      </w:r>
    </w:p>
    <w:p w:rsidR="00FD73B1" w:rsidRPr="00F7780F" w:rsidRDefault="00FD73B1" w:rsidP="00F7780F">
      <w:pPr>
        <w:spacing w:after="120" w:line="240" w:lineRule="auto"/>
        <w:ind w:left="709"/>
        <w:jc w:val="both"/>
        <w:rPr>
          <w:i/>
        </w:rPr>
      </w:pPr>
      <w:r w:rsidRPr="00F7780F">
        <w:rPr>
          <w:rFonts w:ascii="Arial" w:hAnsi="Arial" w:cs="Arial"/>
          <w:i/>
        </w:rPr>
        <w:t>§2º A gratificação será concedida aos servidores que comprovadamente tiverem concluído formação específica ao seu cargo, de pós-graduação de Especialização ou Aperfeiçoamento com carga horária continua de no mínimo 360 (trezentos e sessenta) horas</w:t>
      </w:r>
      <w:r w:rsidR="00246837">
        <w:rPr>
          <w:rFonts w:ascii="Arial" w:hAnsi="Arial" w:cs="Arial"/>
          <w:i/>
        </w:rPr>
        <w:t xml:space="preserve"> e de </w:t>
      </w:r>
      <w:r w:rsidR="008718AC">
        <w:rPr>
          <w:rFonts w:ascii="Arial" w:hAnsi="Arial" w:cs="Arial"/>
          <w:i/>
        </w:rPr>
        <w:t>Pós G</w:t>
      </w:r>
      <w:r w:rsidR="00246837">
        <w:rPr>
          <w:rFonts w:ascii="Arial" w:hAnsi="Arial" w:cs="Arial"/>
          <w:i/>
        </w:rPr>
        <w:t>raduação, Mestrado ou Doutorado com carga horária de no mínimo 360 (trezentos e sessenta) horas.</w:t>
      </w:r>
    </w:p>
    <w:p w:rsidR="00FD73B1" w:rsidRPr="00F7780F" w:rsidRDefault="00FD73B1" w:rsidP="00F7780F">
      <w:pPr>
        <w:spacing w:after="120" w:line="240" w:lineRule="auto"/>
        <w:ind w:left="709"/>
        <w:jc w:val="both"/>
        <w:rPr>
          <w:i/>
        </w:rPr>
      </w:pPr>
      <w:r w:rsidRPr="00F7780F">
        <w:rPr>
          <w:rFonts w:ascii="Arial" w:hAnsi="Arial" w:cs="Arial"/>
          <w:i/>
        </w:rPr>
        <w:t xml:space="preserve">§3º A gratificação será concedida a partir do mês seguinte em que o profissional apresentar diploma da conclusão do curso de pós-graduação de Especialização ou Aperfeiçoamento ou do curso de pós-graduação Mestrado ou Doutorado, </w:t>
      </w:r>
      <w:r w:rsidR="00B01135">
        <w:rPr>
          <w:rFonts w:ascii="Arial" w:hAnsi="Arial" w:cs="Arial"/>
          <w:i/>
        </w:rPr>
        <w:t>desde que havendo concluído e restando aprovado no estágio probatório.</w:t>
      </w:r>
    </w:p>
    <w:p w:rsidR="00FD73B1" w:rsidRDefault="00FD73B1" w:rsidP="00F7780F">
      <w:pPr>
        <w:spacing w:after="120" w:line="240" w:lineRule="auto"/>
        <w:ind w:left="709"/>
        <w:jc w:val="both"/>
        <w:rPr>
          <w:rFonts w:ascii="Arial" w:hAnsi="Arial" w:cs="Arial"/>
          <w:i/>
        </w:rPr>
      </w:pPr>
      <w:r w:rsidRPr="00F7780F">
        <w:rPr>
          <w:rFonts w:ascii="Arial" w:hAnsi="Arial" w:cs="Arial"/>
          <w:i/>
        </w:rPr>
        <w:t xml:space="preserve">§4º A gratificação não será cumulativa e será concedida no respectivo grau, uma única vez, </w:t>
      </w:r>
      <w:proofErr w:type="spellStart"/>
      <w:r w:rsidRPr="00F7780F">
        <w:rPr>
          <w:rFonts w:ascii="Arial" w:hAnsi="Arial" w:cs="Arial"/>
          <w:i/>
        </w:rPr>
        <w:t>independente</w:t>
      </w:r>
      <w:proofErr w:type="spellEnd"/>
      <w:r w:rsidRPr="00F7780F">
        <w:rPr>
          <w:rFonts w:ascii="Arial" w:hAnsi="Arial" w:cs="Arial"/>
          <w:i/>
        </w:rPr>
        <w:t xml:space="preserve"> do número de cursos que o servidor tiver concluído.</w:t>
      </w:r>
    </w:p>
    <w:p w:rsidR="00B01135" w:rsidRPr="00F7780F" w:rsidRDefault="00B01135" w:rsidP="00F7780F">
      <w:pPr>
        <w:spacing w:after="120" w:line="240" w:lineRule="auto"/>
        <w:ind w:left="709"/>
        <w:jc w:val="both"/>
        <w:rPr>
          <w:i/>
        </w:rPr>
      </w:pPr>
      <w:r w:rsidRPr="00F7780F">
        <w:rPr>
          <w:rFonts w:ascii="Arial" w:hAnsi="Arial" w:cs="Arial"/>
          <w:i/>
        </w:rPr>
        <w:t>§</w:t>
      </w:r>
      <w:r>
        <w:rPr>
          <w:rFonts w:ascii="Arial" w:hAnsi="Arial" w:cs="Arial"/>
          <w:i/>
        </w:rPr>
        <w:t>5</w:t>
      </w:r>
      <w:r w:rsidRPr="00F7780F">
        <w:rPr>
          <w:rFonts w:ascii="Arial" w:hAnsi="Arial" w:cs="Arial"/>
          <w:i/>
        </w:rPr>
        <w:t>º</w:t>
      </w:r>
      <w:r>
        <w:rPr>
          <w:rFonts w:ascii="Arial" w:hAnsi="Arial" w:cs="Arial"/>
          <w:i/>
        </w:rPr>
        <w:t xml:space="preserve"> Os servidores públicos que na data de promulgação desta Lei, comprovarem matricula e atestado até então vigente, não terá vantagens pessoais reduzidas, assegurando-se lhes o direito de irredutibilidade de vencimentos.</w:t>
      </w:r>
    </w:p>
    <w:p w:rsidR="00FD73B1" w:rsidRDefault="00FD73B1" w:rsidP="00FD73B1">
      <w:pPr>
        <w:spacing w:after="120" w:line="240" w:lineRule="auto"/>
        <w:jc w:val="both"/>
        <w:rPr>
          <w:rFonts w:ascii="Arial" w:hAnsi="Arial" w:cs="Arial"/>
        </w:rPr>
      </w:pPr>
      <w:r w:rsidRPr="004D7FF6">
        <w:rPr>
          <w:rFonts w:ascii="Arial" w:hAnsi="Arial" w:cs="Arial"/>
          <w:b/>
          <w:bCs/>
        </w:rPr>
        <w:t xml:space="preserve">Art. 3º </w:t>
      </w:r>
      <w:r w:rsidRPr="004D7FF6">
        <w:rPr>
          <w:rFonts w:ascii="Arial" w:hAnsi="Arial" w:cs="Arial"/>
        </w:rPr>
        <w:t>Ficam revogados no ato de publicação desta Lei, a Lei Municipal nº 1.306</w:t>
      </w:r>
      <w:r w:rsidR="0087373B">
        <w:rPr>
          <w:rFonts w:ascii="Arial" w:hAnsi="Arial" w:cs="Arial"/>
        </w:rPr>
        <w:t>,</w:t>
      </w:r>
      <w:r w:rsidRPr="004D7FF6">
        <w:rPr>
          <w:rFonts w:ascii="Arial" w:hAnsi="Arial" w:cs="Arial"/>
        </w:rPr>
        <w:t xml:space="preserve"> de 25 de abril de 2013</w:t>
      </w:r>
      <w:r w:rsidR="0087373B">
        <w:rPr>
          <w:rFonts w:ascii="Arial" w:hAnsi="Arial" w:cs="Arial"/>
        </w:rPr>
        <w:t xml:space="preserve"> </w:t>
      </w:r>
      <w:r w:rsidRPr="004D7FF6">
        <w:rPr>
          <w:rFonts w:ascii="Arial" w:hAnsi="Arial" w:cs="Arial"/>
        </w:rPr>
        <w:t>e artigo 3º da Lei Municipal nº 1.822</w:t>
      </w:r>
      <w:r w:rsidR="0087373B">
        <w:rPr>
          <w:rFonts w:ascii="Arial" w:hAnsi="Arial" w:cs="Arial"/>
        </w:rPr>
        <w:t>,</w:t>
      </w:r>
      <w:r w:rsidRPr="004D7FF6">
        <w:rPr>
          <w:rFonts w:ascii="Arial" w:hAnsi="Arial" w:cs="Arial"/>
        </w:rPr>
        <w:t xml:space="preserve"> de 28 de março de 2017.</w:t>
      </w:r>
    </w:p>
    <w:p w:rsidR="008718AC" w:rsidRDefault="008718AC" w:rsidP="00FD73B1">
      <w:pPr>
        <w:spacing w:after="120" w:line="240" w:lineRule="auto"/>
        <w:jc w:val="both"/>
        <w:rPr>
          <w:rFonts w:ascii="Arial" w:hAnsi="Arial" w:cs="Arial"/>
        </w:rPr>
      </w:pPr>
    </w:p>
    <w:p w:rsidR="008718AC" w:rsidRDefault="008718AC" w:rsidP="00FD73B1">
      <w:pPr>
        <w:spacing w:after="120" w:line="240" w:lineRule="auto"/>
        <w:jc w:val="both"/>
        <w:rPr>
          <w:rFonts w:ascii="Arial" w:hAnsi="Arial" w:cs="Arial"/>
        </w:rPr>
      </w:pPr>
    </w:p>
    <w:p w:rsidR="008718AC" w:rsidRDefault="008718AC" w:rsidP="00FD73B1">
      <w:pPr>
        <w:spacing w:after="120" w:line="240" w:lineRule="auto"/>
        <w:jc w:val="both"/>
        <w:rPr>
          <w:rFonts w:ascii="Arial" w:hAnsi="Arial" w:cs="Arial"/>
        </w:rPr>
      </w:pPr>
    </w:p>
    <w:p w:rsidR="008718AC" w:rsidRPr="004D7FF6" w:rsidRDefault="008718AC" w:rsidP="00FD73B1">
      <w:pPr>
        <w:spacing w:after="120" w:line="240" w:lineRule="auto"/>
        <w:jc w:val="both"/>
      </w:pPr>
    </w:p>
    <w:p w:rsidR="00FD73B1" w:rsidRPr="004D7FF6" w:rsidRDefault="00FD73B1" w:rsidP="00FD73B1">
      <w:pPr>
        <w:spacing w:after="120" w:line="240" w:lineRule="auto"/>
        <w:jc w:val="both"/>
      </w:pPr>
      <w:r w:rsidRPr="004D7FF6">
        <w:rPr>
          <w:rFonts w:ascii="Arial" w:hAnsi="Arial" w:cs="Arial"/>
          <w:b/>
          <w:bCs/>
        </w:rPr>
        <w:t>Art. 4º</w:t>
      </w:r>
      <w:r w:rsidRPr="004D7FF6">
        <w:rPr>
          <w:rFonts w:ascii="Arial" w:hAnsi="Arial" w:cs="Arial"/>
        </w:rPr>
        <w:t xml:space="preserve"> Mantêm-se inalteradas as demais disposições da Lei Municipal nº 961</w:t>
      </w:r>
      <w:r w:rsidR="0087373B">
        <w:rPr>
          <w:rFonts w:ascii="Arial" w:hAnsi="Arial" w:cs="Arial"/>
        </w:rPr>
        <w:t>,</w:t>
      </w:r>
      <w:r w:rsidRPr="004D7FF6">
        <w:rPr>
          <w:rFonts w:ascii="Arial" w:hAnsi="Arial" w:cs="Arial"/>
        </w:rPr>
        <w:t xml:space="preserve"> de 30 de outubro de 2009 e alterações posteriores vigente nesta data.</w:t>
      </w:r>
    </w:p>
    <w:p w:rsidR="00FD73B1" w:rsidRDefault="00FD73B1" w:rsidP="00FD73B1">
      <w:pPr>
        <w:spacing w:before="240" w:line="240" w:lineRule="auto"/>
        <w:jc w:val="both"/>
        <w:rPr>
          <w:rFonts w:ascii="Arial" w:hAnsi="Arial" w:cs="Arial"/>
          <w:bCs/>
        </w:rPr>
      </w:pPr>
      <w:r w:rsidRPr="004D7FF6">
        <w:rPr>
          <w:rFonts w:ascii="Arial" w:hAnsi="Arial" w:cs="Arial"/>
          <w:b/>
          <w:bCs/>
        </w:rPr>
        <w:t>Art. 5º</w:t>
      </w:r>
      <w:r w:rsidRPr="004D7FF6">
        <w:rPr>
          <w:rFonts w:ascii="Arial" w:hAnsi="Arial" w:cs="Arial"/>
          <w:bCs/>
        </w:rPr>
        <w:t xml:space="preserve"> Esta Lei entra em vigor na data de sua publicação.</w:t>
      </w:r>
    </w:p>
    <w:p w:rsidR="00F802E0" w:rsidRPr="004D7FF6" w:rsidRDefault="00010883" w:rsidP="00FD73B1">
      <w:pPr>
        <w:spacing w:after="0" w:line="240" w:lineRule="auto"/>
        <w:jc w:val="right"/>
        <w:rPr>
          <w:rFonts w:ascii="Arial" w:hAnsi="Arial" w:cs="Arial"/>
        </w:rPr>
      </w:pPr>
      <w:r w:rsidRPr="004D7FF6">
        <w:rPr>
          <w:rFonts w:ascii="Arial" w:hAnsi="Arial" w:cs="Arial"/>
        </w:rPr>
        <w:t xml:space="preserve">      Arroio do Padre,</w:t>
      </w:r>
      <w:r w:rsidR="005C4C9C" w:rsidRPr="004D7FF6">
        <w:rPr>
          <w:rFonts w:ascii="Arial" w:hAnsi="Arial" w:cs="Arial"/>
        </w:rPr>
        <w:t xml:space="preserve"> </w:t>
      </w:r>
      <w:r w:rsidR="00A22F1C" w:rsidRPr="004D7FF6">
        <w:rPr>
          <w:rFonts w:ascii="Arial" w:hAnsi="Arial" w:cs="Arial"/>
        </w:rPr>
        <w:t>22</w:t>
      </w:r>
      <w:r w:rsidR="00F802E0" w:rsidRPr="004D7FF6">
        <w:rPr>
          <w:rFonts w:ascii="Arial" w:hAnsi="Arial" w:cs="Arial"/>
        </w:rPr>
        <w:t xml:space="preserve"> de</w:t>
      </w:r>
      <w:r w:rsidR="0036144D" w:rsidRPr="004D7FF6">
        <w:rPr>
          <w:rFonts w:ascii="Arial" w:hAnsi="Arial" w:cs="Arial"/>
        </w:rPr>
        <w:t xml:space="preserve"> </w:t>
      </w:r>
      <w:r w:rsidR="00C0529C" w:rsidRPr="004D7FF6">
        <w:rPr>
          <w:rFonts w:ascii="Arial" w:hAnsi="Arial" w:cs="Arial"/>
        </w:rPr>
        <w:t>abril</w:t>
      </w:r>
      <w:r w:rsidR="0036144D" w:rsidRPr="004D7FF6">
        <w:rPr>
          <w:rFonts w:ascii="Arial" w:hAnsi="Arial" w:cs="Arial"/>
        </w:rPr>
        <w:t xml:space="preserve"> </w:t>
      </w:r>
      <w:r w:rsidR="00F802E0" w:rsidRPr="004D7FF6">
        <w:rPr>
          <w:rFonts w:ascii="Arial" w:hAnsi="Arial" w:cs="Arial"/>
        </w:rPr>
        <w:t>de 2019.</w:t>
      </w:r>
    </w:p>
    <w:p w:rsidR="003255DC" w:rsidRDefault="00F802E0" w:rsidP="00FD73B1">
      <w:pPr>
        <w:spacing w:after="0" w:line="240" w:lineRule="auto"/>
        <w:rPr>
          <w:rFonts w:ascii="Arial" w:hAnsi="Arial" w:cs="Arial"/>
        </w:rPr>
      </w:pPr>
      <w:r w:rsidRPr="004D7FF6">
        <w:rPr>
          <w:rFonts w:ascii="Arial" w:hAnsi="Arial" w:cs="Arial"/>
        </w:rPr>
        <w:t>Visto técnico:</w:t>
      </w:r>
    </w:p>
    <w:p w:rsidR="000D53D7" w:rsidRPr="004D7FF6" w:rsidRDefault="000D53D7" w:rsidP="00FD73B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F802E0" w:rsidRPr="004D7FF6" w:rsidRDefault="00F802E0" w:rsidP="00FD73B1">
      <w:pPr>
        <w:spacing w:after="0" w:line="240" w:lineRule="auto"/>
        <w:rPr>
          <w:rFonts w:ascii="Arial" w:hAnsi="Arial" w:cs="Arial"/>
        </w:rPr>
      </w:pPr>
      <w:proofErr w:type="spellStart"/>
      <w:r w:rsidRPr="004D7FF6">
        <w:rPr>
          <w:rFonts w:ascii="Arial" w:hAnsi="Arial" w:cs="Arial"/>
        </w:rPr>
        <w:t>Loutar</w:t>
      </w:r>
      <w:proofErr w:type="spellEnd"/>
      <w:r w:rsidRPr="004D7FF6">
        <w:rPr>
          <w:rFonts w:ascii="Arial" w:hAnsi="Arial" w:cs="Arial"/>
        </w:rPr>
        <w:t xml:space="preserve"> </w:t>
      </w:r>
      <w:proofErr w:type="spellStart"/>
      <w:r w:rsidRPr="004D7FF6">
        <w:rPr>
          <w:rFonts w:ascii="Arial" w:hAnsi="Arial" w:cs="Arial"/>
        </w:rPr>
        <w:t>Prieb</w:t>
      </w:r>
      <w:proofErr w:type="spellEnd"/>
      <w:r w:rsidRPr="004D7FF6">
        <w:rPr>
          <w:rFonts w:ascii="Arial" w:hAnsi="Arial" w:cs="Arial"/>
        </w:rPr>
        <w:t>.</w:t>
      </w:r>
    </w:p>
    <w:p w:rsidR="00F2407B" w:rsidRPr="004D7FF6" w:rsidRDefault="00F802E0" w:rsidP="00FD73B1">
      <w:pPr>
        <w:spacing w:after="0" w:line="240" w:lineRule="auto"/>
        <w:rPr>
          <w:rFonts w:ascii="Arial" w:hAnsi="Arial" w:cs="Arial"/>
        </w:rPr>
      </w:pPr>
      <w:r w:rsidRPr="004D7FF6">
        <w:rPr>
          <w:rFonts w:ascii="Arial" w:hAnsi="Arial" w:cs="Arial"/>
        </w:rPr>
        <w:t xml:space="preserve">Secretário </w:t>
      </w:r>
      <w:r w:rsidR="00F2407B" w:rsidRPr="004D7FF6">
        <w:rPr>
          <w:rFonts w:ascii="Arial" w:hAnsi="Arial" w:cs="Arial"/>
        </w:rPr>
        <w:t xml:space="preserve">de Administração, </w:t>
      </w:r>
      <w:r w:rsidRPr="004D7FF6">
        <w:rPr>
          <w:rFonts w:ascii="Arial" w:hAnsi="Arial" w:cs="Arial"/>
        </w:rPr>
        <w:t>Planejamento</w:t>
      </w:r>
      <w:r w:rsidR="00F2407B" w:rsidRPr="004D7FF6">
        <w:rPr>
          <w:rFonts w:ascii="Arial" w:hAnsi="Arial" w:cs="Arial"/>
        </w:rPr>
        <w:t>,</w:t>
      </w:r>
      <w:r w:rsidRPr="004D7FF6">
        <w:rPr>
          <w:rFonts w:ascii="Arial" w:hAnsi="Arial" w:cs="Arial"/>
        </w:rPr>
        <w:t xml:space="preserve"> </w:t>
      </w:r>
    </w:p>
    <w:p w:rsidR="00F802E0" w:rsidRDefault="00F802E0" w:rsidP="00FD73B1">
      <w:pPr>
        <w:spacing w:after="0" w:line="240" w:lineRule="auto"/>
        <w:rPr>
          <w:rFonts w:ascii="Arial" w:hAnsi="Arial" w:cs="Arial"/>
        </w:rPr>
      </w:pPr>
      <w:r w:rsidRPr="004D7FF6">
        <w:rPr>
          <w:rFonts w:ascii="Arial" w:hAnsi="Arial" w:cs="Arial"/>
        </w:rPr>
        <w:t>Finanças</w:t>
      </w:r>
      <w:r w:rsidR="00F2407B" w:rsidRPr="004D7FF6">
        <w:rPr>
          <w:rFonts w:ascii="Arial" w:hAnsi="Arial" w:cs="Arial"/>
        </w:rPr>
        <w:t>,</w:t>
      </w:r>
      <w:r w:rsidRPr="004D7FF6">
        <w:rPr>
          <w:rFonts w:ascii="Arial" w:hAnsi="Arial" w:cs="Arial"/>
        </w:rPr>
        <w:t xml:space="preserve"> Gestão e Tributos.</w:t>
      </w:r>
    </w:p>
    <w:p w:rsidR="008718AC" w:rsidRDefault="008718AC" w:rsidP="00FD73B1">
      <w:pPr>
        <w:spacing w:after="0" w:line="240" w:lineRule="auto"/>
        <w:rPr>
          <w:rFonts w:ascii="Arial" w:hAnsi="Arial" w:cs="Arial"/>
        </w:rPr>
      </w:pPr>
    </w:p>
    <w:p w:rsidR="008718AC" w:rsidRPr="004D7FF6" w:rsidRDefault="008718AC" w:rsidP="00FD73B1">
      <w:pPr>
        <w:spacing w:after="0" w:line="240" w:lineRule="auto"/>
        <w:rPr>
          <w:rFonts w:ascii="Arial" w:hAnsi="Arial" w:cs="Arial"/>
        </w:rPr>
      </w:pPr>
    </w:p>
    <w:p w:rsidR="00F802E0" w:rsidRPr="004D7FF6" w:rsidRDefault="00F802E0" w:rsidP="00FD73B1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4D7FF6">
        <w:rPr>
          <w:rFonts w:ascii="Arial" w:hAnsi="Arial" w:cs="Arial"/>
          <w:color w:val="auto"/>
        </w:rPr>
        <w:t xml:space="preserve">Leonir </w:t>
      </w:r>
      <w:proofErr w:type="spellStart"/>
      <w:r w:rsidRPr="004D7FF6">
        <w:rPr>
          <w:rFonts w:ascii="Arial" w:hAnsi="Arial" w:cs="Arial"/>
          <w:color w:val="auto"/>
        </w:rPr>
        <w:t>Aldrighi</w:t>
      </w:r>
      <w:proofErr w:type="spellEnd"/>
      <w:r w:rsidRPr="004D7FF6">
        <w:rPr>
          <w:rFonts w:ascii="Arial" w:hAnsi="Arial" w:cs="Arial"/>
          <w:color w:val="auto"/>
        </w:rPr>
        <w:t xml:space="preserve"> </w:t>
      </w:r>
      <w:proofErr w:type="spellStart"/>
      <w:r w:rsidRPr="004D7FF6">
        <w:rPr>
          <w:rFonts w:ascii="Arial" w:hAnsi="Arial" w:cs="Arial"/>
          <w:color w:val="auto"/>
        </w:rPr>
        <w:t>Baschi</w:t>
      </w:r>
      <w:proofErr w:type="spellEnd"/>
    </w:p>
    <w:p w:rsidR="00F802E0" w:rsidRPr="004D7FF6" w:rsidRDefault="00F802E0" w:rsidP="00FD73B1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4D7FF6">
        <w:rPr>
          <w:rFonts w:ascii="Arial" w:hAnsi="Arial" w:cs="Arial"/>
          <w:color w:val="auto"/>
        </w:rPr>
        <w:t>Prefeito Municipal</w:t>
      </w:r>
    </w:p>
    <w:sectPr w:rsidR="00F802E0" w:rsidRPr="004D7FF6" w:rsidSect="008718AC">
      <w:headerReference w:type="default" r:id="rId9"/>
      <w:pgSz w:w="11906" w:h="16838"/>
      <w:pgMar w:top="-567" w:right="1080" w:bottom="709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6DC" w:rsidRDefault="00B106DC">
      <w:pPr>
        <w:spacing w:after="0" w:line="240" w:lineRule="auto"/>
      </w:pPr>
      <w:r>
        <w:separator/>
      </w:r>
    </w:p>
  </w:endnote>
  <w:endnote w:type="continuationSeparator" w:id="0">
    <w:p w:rsidR="00B106DC" w:rsidRDefault="00B1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6DC" w:rsidRDefault="00B106DC">
      <w:pPr>
        <w:spacing w:after="0" w:line="240" w:lineRule="auto"/>
      </w:pPr>
      <w:r>
        <w:separator/>
      </w:r>
    </w:p>
  </w:footnote>
  <w:footnote w:type="continuationSeparator" w:id="0">
    <w:p w:rsidR="00B106DC" w:rsidRDefault="00B1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883"/>
    <w:rsid w:val="00010928"/>
    <w:rsid w:val="000113B2"/>
    <w:rsid w:val="00012595"/>
    <w:rsid w:val="0001269D"/>
    <w:rsid w:val="000158AD"/>
    <w:rsid w:val="00015A08"/>
    <w:rsid w:val="0003213B"/>
    <w:rsid w:val="0003276F"/>
    <w:rsid w:val="0003701E"/>
    <w:rsid w:val="000419A2"/>
    <w:rsid w:val="00047351"/>
    <w:rsid w:val="00051771"/>
    <w:rsid w:val="0005480A"/>
    <w:rsid w:val="00057EB6"/>
    <w:rsid w:val="00067B83"/>
    <w:rsid w:val="000716DA"/>
    <w:rsid w:val="00071CC8"/>
    <w:rsid w:val="00072593"/>
    <w:rsid w:val="00072F5C"/>
    <w:rsid w:val="00074D7E"/>
    <w:rsid w:val="00075D54"/>
    <w:rsid w:val="00076A7A"/>
    <w:rsid w:val="000815E5"/>
    <w:rsid w:val="00081FB1"/>
    <w:rsid w:val="000823E8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D53D7"/>
    <w:rsid w:val="000E0210"/>
    <w:rsid w:val="000F1F8F"/>
    <w:rsid w:val="000F6206"/>
    <w:rsid w:val="001015C9"/>
    <w:rsid w:val="00104841"/>
    <w:rsid w:val="00104D63"/>
    <w:rsid w:val="00105459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91B86"/>
    <w:rsid w:val="00193D98"/>
    <w:rsid w:val="001978BC"/>
    <w:rsid w:val="001A21CE"/>
    <w:rsid w:val="001A2655"/>
    <w:rsid w:val="001A2ABA"/>
    <w:rsid w:val="001A7FAE"/>
    <w:rsid w:val="001B0742"/>
    <w:rsid w:val="001B7CA7"/>
    <w:rsid w:val="001C19E6"/>
    <w:rsid w:val="001C1A7A"/>
    <w:rsid w:val="001D24DD"/>
    <w:rsid w:val="001D63E8"/>
    <w:rsid w:val="001E1D75"/>
    <w:rsid w:val="001E5D94"/>
    <w:rsid w:val="001F29F2"/>
    <w:rsid w:val="001F570E"/>
    <w:rsid w:val="002047A3"/>
    <w:rsid w:val="00204AA9"/>
    <w:rsid w:val="0021044A"/>
    <w:rsid w:val="002145FF"/>
    <w:rsid w:val="00214716"/>
    <w:rsid w:val="002149DC"/>
    <w:rsid w:val="00214D53"/>
    <w:rsid w:val="00215375"/>
    <w:rsid w:val="00220BAA"/>
    <w:rsid w:val="00231A9F"/>
    <w:rsid w:val="0023259C"/>
    <w:rsid w:val="002401C0"/>
    <w:rsid w:val="00244851"/>
    <w:rsid w:val="00246837"/>
    <w:rsid w:val="0025098E"/>
    <w:rsid w:val="00251605"/>
    <w:rsid w:val="00252897"/>
    <w:rsid w:val="00252F31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85643"/>
    <w:rsid w:val="0029034E"/>
    <w:rsid w:val="002B43D2"/>
    <w:rsid w:val="002B5275"/>
    <w:rsid w:val="002B5A03"/>
    <w:rsid w:val="002B6293"/>
    <w:rsid w:val="002C0362"/>
    <w:rsid w:val="002D0BDD"/>
    <w:rsid w:val="002D2D39"/>
    <w:rsid w:val="002D55C3"/>
    <w:rsid w:val="002E5BCF"/>
    <w:rsid w:val="002E60D1"/>
    <w:rsid w:val="002E6C86"/>
    <w:rsid w:val="002F1CC3"/>
    <w:rsid w:val="002F2F4B"/>
    <w:rsid w:val="002F530C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255DC"/>
    <w:rsid w:val="00330FDD"/>
    <w:rsid w:val="003310F0"/>
    <w:rsid w:val="0033275D"/>
    <w:rsid w:val="00334F7E"/>
    <w:rsid w:val="0033640B"/>
    <w:rsid w:val="00344D81"/>
    <w:rsid w:val="003536A9"/>
    <w:rsid w:val="003543AD"/>
    <w:rsid w:val="0036144D"/>
    <w:rsid w:val="00365496"/>
    <w:rsid w:val="00380965"/>
    <w:rsid w:val="003926FE"/>
    <w:rsid w:val="0039541E"/>
    <w:rsid w:val="003A0EE7"/>
    <w:rsid w:val="003A30E8"/>
    <w:rsid w:val="003A5AF3"/>
    <w:rsid w:val="003A6CDF"/>
    <w:rsid w:val="003A6D6A"/>
    <w:rsid w:val="003A737C"/>
    <w:rsid w:val="003B4E86"/>
    <w:rsid w:val="003B4FBC"/>
    <w:rsid w:val="003C0F6D"/>
    <w:rsid w:val="003C261E"/>
    <w:rsid w:val="003C2B74"/>
    <w:rsid w:val="003D01C1"/>
    <w:rsid w:val="003D6A54"/>
    <w:rsid w:val="003D7CA4"/>
    <w:rsid w:val="003E02CA"/>
    <w:rsid w:val="003E2D0C"/>
    <w:rsid w:val="003E4D84"/>
    <w:rsid w:val="003F1E75"/>
    <w:rsid w:val="003F1F93"/>
    <w:rsid w:val="003F2141"/>
    <w:rsid w:val="00412B0A"/>
    <w:rsid w:val="0041442D"/>
    <w:rsid w:val="00414D3C"/>
    <w:rsid w:val="004256F4"/>
    <w:rsid w:val="00435D18"/>
    <w:rsid w:val="00441ADB"/>
    <w:rsid w:val="00442942"/>
    <w:rsid w:val="0044792C"/>
    <w:rsid w:val="00454B60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2939"/>
    <w:rsid w:val="004C7C53"/>
    <w:rsid w:val="004D5D60"/>
    <w:rsid w:val="004D7FF6"/>
    <w:rsid w:val="004E0E79"/>
    <w:rsid w:val="004E1E62"/>
    <w:rsid w:val="004E5A83"/>
    <w:rsid w:val="004F38FC"/>
    <w:rsid w:val="004F50E2"/>
    <w:rsid w:val="004F6376"/>
    <w:rsid w:val="005012A0"/>
    <w:rsid w:val="00503835"/>
    <w:rsid w:val="00507AC8"/>
    <w:rsid w:val="00515A9A"/>
    <w:rsid w:val="005235AA"/>
    <w:rsid w:val="0052608E"/>
    <w:rsid w:val="0052751A"/>
    <w:rsid w:val="00527BBE"/>
    <w:rsid w:val="00535BD1"/>
    <w:rsid w:val="0053711B"/>
    <w:rsid w:val="00542724"/>
    <w:rsid w:val="0054360A"/>
    <w:rsid w:val="00543BB8"/>
    <w:rsid w:val="005444B2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817E9"/>
    <w:rsid w:val="005827C9"/>
    <w:rsid w:val="00583599"/>
    <w:rsid w:val="00590162"/>
    <w:rsid w:val="00592FD3"/>
    <w:rsid w:val="005967FB"/>
    <w:rsid w:val="005A11C5"/>
    <w:rsid w:val="005A1B73"/>
    <w:rsid w:val="005A42DE"/>
    <w:rsid w:val="005A7933"/>
    <w:rsid w:val="005B64E2"/>
    <w:rsid w:val="005C4C9C"/>
    <w:rsid w:val="005C75A8"/>
    <w:rsid w:val="005D1E3F"/>
    <w:rsid w:val="005D36B9"/>
    <w:rsid w:val="005D6821"/>
    <w:rsid w:val="005E1262"/>
    <w:rsid w:val="005F0DDD"/>
    <w:rsid w:val="00601B98"/>
    <w:rsid w:val="00605E72"/>
    <w:rsid w:val="00613B15"/>
    <w:rsid w:val="006164F5"/>
    <w:rsid w:val="00616DD0"/>
    <w:rsid w:val="00621E9E"/>
    <w:rsid w:val="00622F8E"/>
    <w:rsid w:val="00624ADE"/>
    <w:rsid w:val="00624C8D"/>
    <w:rsid w:val="00627E03"/>
    <w:rsid w:val="00631180"/>
    <w:rsid w:val="00631729"/>
    <w:rsid w:val="00636076"/>
    <w:rsid w:val="00643248"/>
    <w:rsid w:val="006433E3"/>
    <w:rsid w:val="00644484"/>
    <w:rsid w:val="006448A1"/>
    <w:rsid w:val="00647B9E"/>
    <w:rsid w:val="00647F4D"/>
    <w:rsid w:val="006552AA"/>
    <w:rsid w:val="00656948"/>
    <w:rsid w:val="0066045C"/>
    <w:rsid w:val="00662427"/>
    <w:rsid w:val="00663F79"/>
    <w:rsid w:val="00665883"/>
    <w:rsid w:val="00666BE1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A5D05"/>
    <w:rsid w:val="006B2871"/>
    <w:rsid w:val="006C02C8"/>
    <w:rsid w:val="006C167E"/>
    <w:rsid w:val="006C2AD6"/>
    <w:rsid w:val="006C410B"/>
    <w:rsid w:val="006C5D7E"/>
    <w:rsid w:val="006C6C94"/>
    <w:rsid w:val="006D121B"/>
    <w:rsid w:val="006D4E65"/>
    <w:rsid w:val="006D5AF0"/>
    <w:rsid w:val="006E18FA"/>
    <w:rsid w:val="006E4C8B"/>
    <w:rsid w:val="006E713B"/>
    <w:rsid w:val="006F0172"/>
    <w:rsid w:val="006F3FF7"/>
    <w:rsid w:val="006F5B1A"/>
    <w:rsid w:val="006F6762"/>
    <w:rsid w:val="00700779"/>
    <w:rsid w:val="00722694"/>
    <w:rsid w:val="007279C1"/>
    <w:rsid w:val="00727A09"/>
    <w:rsid w:val="00731E27"/>
    <w:rsid w:val="00737BFE"/>
    <w:rsid w:val="00740724"/>
    <w:rsid w:val="00743879"/>
    <w:rsid w:val="00746900"/>
    <w:rsid w:val="00751472"/>
    <w:rsid w:val="0075222A"/>
    <w:rsid w:val="00755419"/>
    <w:rsid w:val="0075745B"/>
    <w:rsid w:val="007732E3"/>
    <w:rsid w:val="00775318"/>
    <w:rsid w:val="00776005"/>
    <w:rsid w:val="007760EC"/>
    <w:rsid w:val="007823CA"/>
    <w:rsid w:val="00783DE4"/>
    <w:rsid w:val="00784415"/>
    <w:rsid w:val="0078655F"/>
    <w:rsid w:val="00786A86"/>
    <w:rsid w:val="007936DC"/>
    <w:rsid w:val="00796326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145E"/>
    <w:rsid w:val="007F44F2"/>
    <w:rsid w:val="007F6C65"/>
    <w:rsid w:val="00800CB7"/>
    <w:rsid w:val="0080548B"/>
    <w:rsid w:val="00813E58"/>
    <w:rsid w:val="008153FD"/>
    <w:rsid w:val="00817BED"/>
    <w:rsid w:val="00822EE9"/>
    <w:rsid w:val="00831FC4"/>
    <w:rsid w:val="0083544C"/>
    <w:rsid w:val="00836A19"/>
    <w:rsid w:val="00837252"/>
    <w:rsid w:val="00844113"/>
    <w:rsid w:val="008477C0"/>
    <w:rsid w:val="00861758"/>
    <w:rsid w:val="00863442"/>
    <w:rsid w:val="00863DB9"/>
    <w:rsid w:val="0086531A"/>
    <w:rsid w:val="00866E54"/>
    <w:rsid w:val="008718AC"/>
    <w:rsid w:val="0087373B"/>
    <w:rsid w:val="00875BCD"/>
    <w:rsid w:val="00876A7A"/>
    <w:rsid w:val="00876C77"/>
    <w:rsid w:val="0088113F"/>
    <w:rsid w:val="0088462A"/>
    <w:rsid w:val="008921DC"/>
    <w:rsid w:val="008926C0"/>
    <w:rsid w:val="00892781"/>
    <w:rsid w:val="008929A3"/>
    <w:rsid w:val="0089390F"/>
    <w:rsid w:val="00897421"/>
    <w:rsid w:val="008A1135"/>
    <w:rsid w:val="008A1DE0"/>
    <w:rsid w:val="008A2E47"/>
    <w:rsid w:val="008B15B5"/>
    <w:rsid w:val="008B20E1"/>
    <w:rsid w:val="008C1026"/>
    <w:rsid w:val="008C267D"/>
    <w:rsid w:val="008C43E1"/>
    <w:rsid w:val="008C7F5D"/>
    <w:rsid w:val="008D188A"/>
    <w:rsid w:val="008D2D85"/>
    <w:rsid w:val="008D348C"/>
    <w:rsid w:val="008D6328"/>
    <w:rsid w:val="008E0B03"/>
    <w:rsid w:val="008E1978"/>
    <w:rsid w:val="008E308D"/>
    <w:rsid w:val="008E722C"/>
    <w:rsid w:val="008F084D"/>
    <w:rsid w:val="008F1972"/>
    <w:rsid w:val="0090338F"/>
    <w:rsid w:val="00910DC8"/>
    <w:rsid w:val="00913487"/>
    <w:rsid w:val="00914AE9"/>
    <w:rsid w:val="00923E04"/>
    <w:rsid w:val="00924E8B"/>
    <w:rsid w:val="0092778F"/>
    <w:rsid w:val="009337FA"/>
    <w:rsid w:val="00941F5E"/>
    <w:rsid w:val="00946348"/>
    <w:rsid w:val="009511E5"/>
    <w:rsid w:val="00952354"/>
    <w:rsid w:val="00954A2C"/>
    <w:rsid w:val="00955138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86FB0"/>
    <w:rsid w:val="00991330"/>
    <w:rsid w:val="00992D7E"/>
    <w:rsid w:val="00994B7C"/>
    <w:rsid w:val="00994D4D"/>
    <w:rsid w:val="00997ACE"/>
    <w:rsid w:val="009A429F"/>
    <w:rsid w:val="009A6418"/>
    <w:rsid w:val="009A7001"/>
    <w:rsid w:val="009B1B68"/>
    <w:rsid w:val="009B325B"/>
    <w:rsid w:val="009B66EA"/>
    <w:rsid w:val="009C0BA8"/>
    <w:rsid w:val="009C1588"/>
    <w:rsid w:val="009D1044"/>
    <w:rsid w:val="009D234C"/>
    <w:rsid w:val="009D2FE3"/>
    <w:rsid w:val="009D4355"/>
    <w:rsid w:val="009D62A1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0086"/>
    <w:rsid w:val="00A112E6"/>
    <w:rsid w:val="00A22F1C"/>
    <w:rsid w:val="00A31E6A"/>
    <w:rsid w:val="00A330C6"/>
    <w:rsid w:val="00A35F29"/>
    <w:rsid w:val="00A406B2"/>
    <w:rsid w:val="00A455E7"/>
    <w:rsid w:val="00A50E1C"/>
    <w:rsid w:val="00A65877"/>
    <w:rsid w:val="00A710E9"/>
    <w:rsid w:val="00A75467"/>
    <w:rsid w:val="00A8034C"/>
    <w:rsid w:val="00A81D0D"/>
    <w:rsid w:val="00A8303F"/>
    <w:rsid w:val="00A83479"/>
    <w:rsid w:val="00A8438A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2B6A"/>
    <w:rsid w:val="00AF2E68"/>
    <w:rsid w:val="00AF77C0"/>
    <w:rsid w:val="00B01135"/>
    <w:rsid w:val="00B027C7"/>
    <w:rsid w:val="00B03085"/>
    <w:rsid w:val="00B0414D"/>
    <w:rsid w:val="00B07403"/>
    <w:rsid w:val="00B07C0D"/>
    <w:rsid w:val="00B106DC"/>
    <w:rsid w:val="00B11654"/>
    <w:rsid w:val="00B11712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4606E"/>
    <w:rsid w:val="00B548FA"/>
    <w:rsid w:val="00B556E5"/>
    <w:rsid w:val="00B605FF"/>
    <w:rsid w:val="00B61B80"/>
    <w:rsid w:val="00B673D2"/>
    <w:rsid w:val="00B710F5"/>
    <w:rsid w:val="00B742F8"/>
    <w:rsid w:val="00B77091"/>
    <w:rsid w:val="00B775A3"/>
    <w:rsid w:val="00B80EBB"/>
    <w:rsid w:val="00B8401D"/>
    <w:rsid w:val="00B87133"/>
    <w:rsid w:val="00B922B1"/>
    <w:rsid w:val="00B93B30"/>
    <w:rsid w:val="00B9485A"/>
    <w:rsid w:val="00B94BEF"/>
    <w:rsid w:val="00BA26F6"/>
    <w:rsid w:val="00BA3752"/>
    <w:rsid w:val="00BA6404"/>
    <w:rsid w:val="00BB31D8"/>
    <w:rsid w:val="00BB5610"/>
    <w:rsid w:val="00BC49FB"/>
    <w:rsid w:val="00BC5205"/>
    <w:rsid w:val="00BD2EE3"/>
    <w:rsid w:val="00BD4A0A"/>
    <w:rsid w:val="00BD4C2E"/>
    <w:rsid w:val="00BD55B9"/>
    <w:rsid w:val="00BD63EC"/>
    <w:rsid w:val="00BD7B7E"/>
    <w:rsid w:val="00C0529C"/>
    <w:rsid w:val="00C06ADD"/>
    <w:rsid w:val="00C07B00"/>
    <w:rsid w:val="00C11297"/>
    <w:rsid w:val="00C14D1B"/>
    <w:rsid w:val="00C17F98"/>
    <w:rsid w:val="00C25E4F"/>
    <w:rsid w:val="00C26E4F"/>
    <w:rsid w:val="00C3281B"/>
    <w:rsid w:val="00C339B7"/>
    <w:rsid w:val="00C41402"/>
    <w:rsid w:val="00C41E6F"/>
    <w:rsid w:val="00C523A4"/>
    <w:rsid w:val="00C52E0C"/>
    <w:rsid w:val="00C54942"/>
    <w:rsid w:val="00C54AC8"/>
    <w:rsid w:val="00C56410"/>
    <w:rsid w:val="00C607A1"/>
    <w:rsid w:val="00C627D0"/>
    <w:rsid w:val="00C6593B"/>
    <w:rsid w:val="00C674AB"/>
    <w:rsid w:val="00C7074C"/>
    <w:rsid w:val="00C733ED"/>
    <w:rsid w:val="00C7382B"/>
    <w:rsid w:val="00C747E1"/>
    <w:rsid w:val="00C75202"/>
    <w:rsid w:val="00C82D36"/>
    <w:rsid w:val="00C857D8"/>
    <w:rsid w:val="00C90817"/>
    <w:rsid w:val="00C9145A"/>
    <w:rsid w:val="00C939FC"/>
    <w:rsid w:val="00C94682"/>
    <w:rsid w:val="00C94C80"/>
    <w:rsid w:val="00C95553"/>
    <w:rsid w:val="00CA28FF"/>
    <w:rsid w:val="00CA4B0C"/>
    <w:rsid w:val="00CA4CDC"/>
    <w:rsid w:val="00CB0138"/>
    <w:rsid w:val="00CB0428"/>
    <w:rsid w:val="00CB2417"/>
    <w:rsid w:val="00CB3875"/>
    <w:rsid w:val="00CB3D54"/>
    <w:rsid w:val="00CB5358"/>
    <w:rsid w:val="00CB7C66"/>
    <w:rsid w:val="00CC0FE7"/>
    <w:rsid w:val="00CC6FB7"/>
    <w:rsid w:val="00CD7362"/>
    <w:rsid w:val="00CE1D00"/>
    <w:rsid w:val="00CF1A56"/>
    <w:rsid w:val="00CF1F55"/>
    <w:rsid w:val="00CF3234"/>
    <w:rsid w:val="00CF60D5"/>
    <w:rsid w:val="00D05FC1"/>
    <w:rsid w:val="00D1309C"/>
    <w:rsid w:val="00D15BE8"/>
    <w:rsid w:val="00D2073F"/>
    <w:rsid w:val="00D226FA"/>
    <w:rsid w:val="00D2319D"/>
    <w:rsid w:val="00D26433"/>
    <w:rsid w:val="00D315E3"/>
    <w:rsid w:val="00D31CD9"/>
    <w:rsid w:val="00D3687F"/>
    <w:rsid w:val="00D41029"/>
    <w:rsid w:val="00D4236A"/>
    <w:rsid w:val="00D503ED"/>
    <w:rsid w:val="00D518AB"/>
    <w:rsid w:val="00D56027"/>
    <w:rsid w:val="00D60465"/>
    <w:rsid w:val="00D60E20"/>
    <w:rsid w:val="00D61AB9"/>
    <w:rsid w:val="00D62A4F"/>
    <w:rsid w:val="00D71AD5"/>
    <w:rsid w:val="00D72B14"/>
    <w:rsid w:val="00D72E89"/>
    <w:rsid w:val="00D74475"/>
    <w:rsid w:val="00D75B75"/>
    <w:rsid w:val="00D86406"/>
    <w:rsid w:val="00D864DA"/>
    <w:rsid w:val="00D86FAF"/>
    <w:rsid w:val="00D940F6"/>
    <w:rsid w:val="00D955C9"/>
    <w:rsid w:val="00DA4C1F"/>
    <w:rsid w:val="00DA5977"/>
    <w:rsid w:val="00DA793A"/>
    <w:rsid w:val="00DB5915"/>
    <w:rsid w:val="00DC02F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7CAE"/>
    <w:rsid w:val="00DF3247"/>
    <w:rsid w:val="00DF51E8"/>
    <w:rsid w:val="00DF54AC"/>
    <w:rsid w:val="00DF7D01"/>
    <w:rsid w:val="00E00663"/>
    <w:rsid w:val="00E042D5"/>
    <w:rsid w:val="00E06B1A"/>
    <w:rsid w:val="00E13369"/>
    <w:rsid w:val="00E1402D"/>
    <w:rsid w:val="00E15996"/>
    <w:rsid w:val="00E20321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4A7"/>
    <w:rsid w:val="00E43555"/>
    <w:rsid w:val="00E50EEE"/>
    <w:rsid w:val="00E53FC0"/>
    <w:rsid w:val="00E55402"/>
    <w:rsid w:val="00E57971"/>
    <w:rsid w:val="00E613E4"/>
    <w:rsid w:val="00E63B34"/>
    <w:rsid w:val="00E72BB0"/>
    <w:rsid w:val="00E749F0"/>
    <w:rsid w:val="00E75C46"/>
    <w:rsid w:val="00E80744"/>
    <w:rsid w:val="00E8605C"/>
    <w:rsid w:val="00E86E8F"/>
    <w:rsid w:val="00E90334"/>
    <w:rsid w:val="00E95158"/>
    <w:rsid w:val="00EA494F"/>
    <w:rsid w:val="00EA681E"/>
    <w:rsid w:val="00EB3FD9"/>
    <w:rsid w:val="00EB7C79"/>
    <w:rsid w:val="00EC40C2"/>
    <w:rsid w:val="00EC7124"/>
    <w:rsid w:val="00ED5DDE"/>
    <w:rsid w:val="00EE1359"/>
    <w:rsid w:val="00EE25D3"/>
    <w:rsid w:val="00EE4E4A"/>
    <w:rsid w:val="00EE734A"/>
    <w:rsid w:val="00EE7B36"/>
    <w:rsid w:val="00EF3483"/>
    <w:rsid w:val="00F00C6A"/>
    <w:rsid w:val="00F01CA9"/>
    <w:rsid w:val="00F05A5D"/>
    <w:rsid w:val="00F05C40"/>
    <w:rsid w:val="00F20A97"/>
    <w:rsid w:val="00F232AE"/>
    <w:rsid w:val="00F23F77"/>
    <w:rsid w:val="00F2407B"/>
    <w:rsid w:val="00F26AD6"/>
    <w:rsid w:val="00F27D27"/>
    <w:rsid w:val="00F3158F"/>
    <w:rsid w:val="00F347F4"/>
    <w:rsid w:val="00F348F5"/>
    <w:rsid w:val="00F34AB3"/>
    <w:rsid w:val="00F35E10"/>
    <w:rsid w:val="00F5062A"/>
    <w:rsid w:val="00F516A9"/>
    <w:rsid w:val="00F54EA7"/>
    <w:rsid w:val="00F61711"/>
    <w:rsid w:val="00F61E78"/>
    <w:rsid w:val="00F63834"/>
    <w:rsid w:val="00F64ABC"/>
    <w:rsid w:val="00F65738"/>
    <w:rsid w:val="00F7365A"/>
    <w:rsid w:val="00F73D4A"/>
    <w:rsid w:val="00F7780F"/>
    <w:rsid w:val="00F802E0"/>
    <w:rsid w:val="00F83DD2"/>
    <w:rsid w:val="00F845DF"/>
    <w:rsid w:val="00F85585"/>
    <w:rsid w:val="00F8654E"/>
    <w:rsid w:val="00F95A2A"/>
    <w:rsid w:val="00FA2338"/>
    <w:rsid w:val="00FA5D2C"/>
    <w:rsid w:val="00FB2495"/>
    <w:rsid w:val="00FC5D7B"/>
    <w:rsid w:val="00FD233A"/>
    <w:rsid w:val="00FD2A35"/>
    <w:rsid w:val="00FD6052"/>
    <w:rsid w:val="00FD73B1"/>
    <w:rsid w:val="00FE36C2"/>
    <w:rsid w:val="00FF046A"/>
    <w:rsid w:val="00FF3BF6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66D7-8E84-444C-9B4C-27A21359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38</cp:revision>
  <cp:lastPrinted>2019-04-08T12:14:00Z</cp:lastPrinted>
  <dcterms:created xsi:type="dcterms:W3CDTF">2019-04-22T13:07:00Z</dcterms:created>
  <dcterms:modified xsi:type="dcterms:W3CDTF">2019-04-22T17:21:00Z</dcterms:modified>
</cp:coreProperties>
</file>