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001" w:rsidRPr="00373D62" w:rsidRDefault="008D188A" w:rsidP="002241A7">
      <w:pPr>
        <w:pStyle w:val="Padro"/>
        <w:tabs>
          <w:tab w:val="left" w:pos="5355"/>
        </w:tabs>
        <w:spacing w:after="120"/>
        <w:jc w:val="both"/>
        <w:rPr>
          <w:rFonts w:ascii="Arial" w:hAnsi="Arial" w:cs="Arial"/>
          <w:color w:val="auto"/>
        </w:rPr>
      </w:pPr>
      <w:r w:rsidRPr="00373D6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60755" cy="108585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2ECA" w:rsidRPr="00373D62" w:rsidRDefault="00972ECA" w:rsidP="002241A7">
      <w:pPr>
        <w:pStyle w:val="Padro"/>
        <w:tabs>
          <w:tab w:val="left" w:pos="5355"/>
        </w:tabs>
        <w:spacing w:after="120"/>
        <w:jc w:val="both"/>
        <w:rPr>
          <w:rFonts w:ascii="Arial" w:hAnsi="Arial" w:cs="Arial"/>
          <w:color w:val="auto"/>
        </w:rPr>
      </w:pPr>
    </w:p>
    <w:p w:rsidR="00972ECA" w:rsidRPr="00373D62" w:rsidRDefault="00972ECA" w:rsidP="002241A7">
      <w:pPr>
        <w:pStyle w:val="Padro"/>
        <w:tabs>
          <w:tab w:val="left" w:pos="5355"/>
        </w:tabs>
        <w:spacing w:after="120"/>
        <w:jc w:val="both"/>
        <w:rPr>
          <w:rFonts w:ascii="Arial" w:hAnsi="Arial" w:cs="Arial"/>
          <w:color w:val="auto"/>
        </w:rPr>
      </w:pPr>
    </w:p>
    <w:p w:rsidR="009A7001" w:rsidRPr="00373D62" w:rsidRDefault="009A7001" w:rsidP="002241A7">
      <w:pPr>
        <w:pStyle w:val="Padro"/>
        <w:jc w:val="center"/>
        <w:rPr>
          <w:rFonts w:ascii="Arial" w:hAnsi="Arial" w:cs="Arial"/>
          <w:color w:val="auto"/>
        </w:rPr>
      </w:pPr>
    </w:p>
    <w:p w:rsidR="00DF54AC" w:rsidRPr="00373D62" w:rsidRDefault="00DF54AC" w:rsidP="002241A7">
      <w:pPr>
        <w:spacing w:after="0"/>
        <w:jc w:val="center"/>
        <w:rPr>
          <w:rFonts w:ascii="Arial" w:hAnsi="Arial" w:cs="Arial"/>
          <w:b/>
        </w:rPr>
      </w:pPr>
      <w:r w:rsidRPr="00373D62">
        <w:rPr>
          <w:rFonts w:ascii="Arial" w:hAnsi="Arial" w:cs="Arial"/>
          <w:b/>
        </w:rPr>
        <w:t>ESTADO DO RIO GRANDE DO SUL</w:t>
      </w:r>
    </w:p>
    <w:p w:rsidR="00DF54AC" w:rsidRPr="00373D62" w:rsidRDefault="00DF54AC" w:rsidP="002241A7">
      <w:pPr>
        <w:spacing w:after="0"/>
        <w:jc w:val="center"/>
        <w:rPr>
          <w:rFonts w:ascii="Arial" w:hAnsi="Arial" w:cs="Arial"/>
          <w:b/>
        </w:rPr>
      </w:pPr>
      <w:r w:rsidRPr="00373D62">
        <w:rPr>
          <w:rFonts w:ascii="Arial" w:hAnsi="Arial" w:cs="Arial"/>
          <w:b/>
        </w:rPr>
        <w:t>MUNICÍPIO DE ARROIO DO PADRE</w:t>
      </w:r>
    </w:p>
    <w:p w:rsidR="00DF54AC" w:rsidRPr="00373D62" w:rsidRDefault="00DF54AC" w:rsidP="002241A7">
      <w:pPr>
        <w:spacing w:after="0"/>
        <w:jc w:val="center"/>
        <w:rPr>
          <w:rFonts w:ascii="Arial" w:hAnsi="Arial" w:cs="Arial"/>
          <w:b/>
        </w:rPr>
      </w:pPr>
      <w:r w:rsidRPr="00373D62">
        <w:rPr>
          <w:rFonts w:ascii="Arial" w:hAnsi="Arial" w:cs="Arial"/>
          <w:b/>
        </w:rPr>
        <w:t>GABINETE DO PREFEITO</w:t>
      </w:r>
    </w:p>
    <w:p w:rsidR="00C9145A" w:rsidRPr="00373D62" w:rsidRDefault="00C9145A" w:rsidP="002241A7">
      <w:pPr>
        <w:spacing w:after="0"/>
        <w:jc w:val="center"/>
        <w:rPr>
          <w:rFonts w:ascii="Arial" w:hAnsi="Arial" w:cs="Arial"/>
          <w:b/>
        </w:rPr>
      </w:pPr>
    </w:p>
    <w:p w:rsidR="009826CC" w:rsidRPr="00373D62" w:rsidRDefault="00515A9A" w:rsidP="002241A7">
      <w:pPr>
        <w:pStyle w:val="Padro"/>
        <w:tabs>
          <w:tab w:val="left" w:pos="3831"/>
          <w:tab w:val="right" w:pos="9746"/>
        </w:tabs>
        <w:spacing w:after="0"/>
        <w:jc w:val="right"/>
        <w:rPr>
          <w:rFonts w:ascii="Arial" w:hAnsi="Arial" w:cs="Arial"/>
          <w:b/>
          <w:bCs/>
          <w:color w:val="auto"/>
          <w:u w:val="single"/>
        </w:rPr>
      </w:pPr>
      <w:r w:rsidRPr="00373D62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3B6F20">
        <w:rPr>
          <w:rFonts w:ascii="Arial" w:hAnsi="Arial" w:cs="Arial"/>
          <w:b/>
          <w:bCs/>
          <w:color w:val="auto"/>
          <w:u w:val="single"/>
        </w:rPr>
        <w:t>28</w:t>
      </w:r>
      <w:r w:rsidR="00001E7C" w:rsidRPr="00373D62">
        <w:rPr>
          <w:rFonts w:ascii="Arial" w:hAnsi="Arial" w:cs="Arial"/>
          <w:b/>
          <w:bCs/>
          <w:color w:val="auto"/>
          <w:u w:val="single"/>
        </w:rPr>
        <w:t>/</w:t>
      </w:r>
      <w:r w:rsidR="00B11712" w:rsidRPr="00373D62">
        <w:rPr>
          <w:rFonts w:ascii="Arial" w:hAnsi="Arial" w:cs="Arial"/>
          <w:b/>
          <w:bCs/>
          <w:color w:val="auto"/>
          <w:u w:val="single"/>
        </w:rPr>
        <w:t>2019</w:t>
      </w:r>
    </w:p>
    <w:p w:rsidR="009826CC" w:rsidRPr="00373D62" w:rsidRDefault="009826CC" w:rsidP="002241A7">
      <w:pPr>
        <w:pStyle w:val="Padro"/>
        <w:tabs>
          <w:tab w:val="left" w:pos="3831"/>
          <w:tab w:val="right" w:pos="9746"/>
        </w:tabs>
        <w:spacing w:after="0"/>
        <w:rPr>
          <w:rFonts w:ascii="Arial" w:hAnsi="Arial" w:cs="Arial"/>
          <w:b/>
          <w:bCs/>
          <w:color w:val="auto"/>
        </w:rPr>
      </w:pPr>
      <w:r w:rsidRPr="00373D62">
        <w:rPr>
          <w:rFonts w:ascii="Arial" w:hAnsi="Arial" w:cs="Arial"/>
          <w:b/>
          <w:bCs/>
          <w:color w:val="auto"/>
        </w:rPr>
        <w:t>A</w:t>
      </w:r>
    </w:p>
    <w:p w:rsidR="009826CC" w:rsidRPr="00373D62" w:rsidRDefault="009826CC" w:rsidP="002241A7">
      <w:pPr>
        <w:pStyle w:val="Padro"/>
        <w:tabs>
          <w:tab w:val="left" w:pos="3831"/>
          <w:tab w:val="right" w:pos="9746"/>
        </w:tabs>
        <w:spacing w:after="0"/>
        <w:rPr>
          <w:rFonts w:ascii="Arial" w:hAnsi="Arial" w:cs="Arial"/>
          <w:b/>
          <w:bCs/>
          <w:color w:val="auto"/>
        </w:rPr>
      </w:pPr>
      <w:r w:rsidRPr="00373D62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373D62" w:rsidRDefault="009826CC" w:rsidP="002241A7">
      <w:pPr>
        <w:pStyle w:val="Padro"/>
        <w:tabs>
          <w:tab w:val="left" w:pos="3831"/>
          <w:tab w:val="right" w:pos="9746"/>
        </w:tabs>
        <w:spacing w:after="0"/>
        <w:rPr>
          <w:rFonts w:ascii="Arial" w:hAnsi="Arial" w:cs="Arial"/>
          <w:b/>
          <w:bCs/>
          <w:color w:val="auto"/>
        </w:rPr>
      </w:pPr>
      <w:r w:rsidRPr="00373D62">
        <w:rPr>
          <w:rFonts w:ascii="Arial" w:hAnsi="Arial" w:cs="Arial"/>
          <w:b/>
          <w:bCs/>
          <w:color w:val="auto"/>
        </w:rPr>
        <w:t>Senhor Presidente</w:t>
      </w:r>
    </w:p>
    <w:p w:rsidR="009826CC" w:rsidRPr="00373D62" w:rsidRDefault="009826CC" w:rsidP="002241A7">
      <w:pPr>
        <w:pStyle w:val="Padro"/>
        <w:tabs>
          <w:tab w:val="left" w:pos="3831"/>
          <w:tab w:val="right" w:pos="9746"/>
        </w:tabs>
        <w:spacing w:after="0"/>
        <w:rPr>
          <w:rFonts w:ascii="Arial" w:hAnsi="Arial" w:cs="Arial"/>
          <w:b/>
          <w:bCs/>
          <w:color w:val="auto"/>
        </w:rPr>
      </w:pPr>
      <w:r w:rsidRPr="00373D62">
        <w:rPr>
          <w:rFonts w:ascii="Arial" w:hAnsi="Arial" w:cs="Arial"/>
          <w:b/>
          <w:bCs/>
          <w:color w:val="auto"/>
        </w:rPr>
        <w:t>Senhores Vereadores</w:t>
      </w:r>
    </w:p>
    <w:p w:rsidR="00AB1053" w:rsidRPr="00373D62" w:rsidRDefault="00AB1053" w:rsidP="002241A7">
      <w:pPr>
        <w:pStyle w:val="Padro"/>
        <w:tabs>
          <w:tab w:val="left" w:pos="3831"/>
          <w:tab w:val="right" w:pos="9746"/>
        </w:tabs>
        <w:spacing w:after="0"/>
        <w:rPr>
          <w:rFonts w:ascii="Arial" w:hAnsi="Arial" w:cs="Arial"/>
          <w:b/>
          <w:bCs/>
          <w:color w:val="auto"/>
        </w:rPr>
      </w:pPr>
    </w:p>
    <w:p w:rsidR="009277A8" w:rsidRPr="00373D62" w:rsidRDefault="009277A8" w:rsidP="002241A7">
      <w:pPr>
        <w:pStyle w:val="Padro"/>
        <w:tabs>
          <w:tab w:val="left" w:pos="3831"/>
          <w:tab w:val="right" w:pos="9746"/>
        </w:tabs>
        <w:spacing w:after="0"/>
        <w:rPr>
          <w:rFonts w:ascii="Arial" w:hAnsi="Arial" w:cs="Arial"/>
          <w:b/>
          <w:bCs/>
          <w:color w:val="auto"/>
        </w:rPr>
      </w:pPr>
    </w:p>
    <w:p w:rsidR="006B4FDA" w:rsidRPr="00DF738D" w:rsidRDefault="006B4FDA" w:rsidP="007B70BF">
      <w:pPr>
        <w:spacing w:after="120"/>
        <w:ind w:firstLine="708"/>
        <w:jc w:val="both"/>
        <w:rPr>
          <w:rFonts w:ascii="Arial" w:hAnsi="Arial" w:cs="Arial"/>
        </w:rPr>
      </w:pPr>
      <w:r w:rsidRPr="00DF738D">
        <w:rPr>
          <w:rFonts w:ascii="Arial" w:hAnsi="Arial" w:cs="Arial"/>
          <w:shd w:val="clear" w:color="auto" w:fill="FFFFFF"/>
        </w:rPr>
        <w:t>Com cumprimentos encaminho para apreciação d</w:t>
      </w:r>
      <w:r w:rsidR="003B6F20">
        <w:rPr>
          <w:rFonts w:ascii="Arial" w:hAnsi="Arial" w:cs="Arial"/>
          <w:shd w:val="clear" w:color="auto" w:fill="FFFFFF"/>
        </w:rPr>
        <w:t>os Senhores o projeto de lei 28</w:t>
      </w:r>
      <w:r w:rsidRPr="00DF738D">
        <w:rPr>
          <w:rFonts w:ascii="Arial" w:hAnsi="Arial" w:cs="Arial"/>
          <w:shd w:val="clear" w:color="auto" w:fill="FFFFFF"/>
        </w:rPr>
        <w:t>/2019.</w:t>
      </w:r>
    </w:p>
    <w:p w:rsidR="006B4FDA" w:rsidRPr="00DF738D" w:rsidRDefault="006B4FDA" w:rsidP="002241A7">
      <w:pPr>
        <w:spacing w:after="120"/>
        <w:jc w:val="both"/>
        <w:rPr>
          <w:rFonts w:ascii="Arial" w:hAnsi="Arial" w:cs="Arial"/>
        </w:rPr>
      </w:pPr>
      <w:r w:rsidRPr="00DF738D">
        <w:rPr>
          <w:rFonts w:ascii="Arial" w:hAnsi="Arial" w:cs="Arial"/>
          <w:shd w:val="clear" w:color="auto" w:fill="FFFFFF"/>
        </w:rPr>
        <w:tab/>
        <w:t>Senhores</w:t>
      </w:r>
      <w:r w:rsidR="003B6F20">
        <w:rPr>
          <w:rFonts w:ascii="Arial" w:hAnsi="Arial" w:cs="Arial"/>
          <w:shd w:val="clear" w:color="auto" w:fill="FFFFFF"/>
        </w:rPr>
        <w:t xml:space="preserve"> Vereadores, o projeto de lei 28</w:t>
      </w:r>
      <w:r w:rsidRPr="00DF738D">
        <w:rPr>
          <w:rFonts w:ascii="Arial" w:hAnsi="Arial" w:cs="Arial"/>
          <w:shd w:val="clear" w:color="auto" w:fill="FFFFFF"/>
        </w:rPr>
        <w:t>/2019 tem por finalidade propor a regulamentação em termos legais locais os procedimentos relativos ao Processo Administrativo Especial.</w:t>
      </w:r>
    </w:p>
    <w:p w:rsidR="006B4FDA" w:rsidRPr="00DF738D" w:rsidRDefault="006B4FDA" w:rsidP="002241A7">
      <w:pPr>
        <w:spacing w:after="120"/>
        <w:jc w:val="both"/>
        <w:rPr>
          <w:rFonts w:ascii="Arial" w:hAnsi="Arial" w:cs="Arial"/>
        </w:rPr>
      </w:pPr>
      <w:r w:rsidRPr="00DF738D">
        <w:rPr>
          <w:rFonts w:ascii="Arial" w:hAnsi="Arial" w:cs="Arial"/>
          <w:shd w:val="clear" w:color="auto" w:fill="FFFFFF"/>
        </w:rPr>
        <w:tab/>
        <w:t>A ausência de legislação local, especifica para orientar os procedimentos a serem adotados quando necessária a realização de Processos Administrativos Especiais, a muito tempo reclamada, vai certamente ser suprida com as determinações do presente projeto de lei.</w:t>
      </w:r>
    </w:p>
    <w:p w:rsidR="006B4FDA" w:rsidRPr="00DF738D" w:rsidRDefault="006B4FDA" w:rsidP="002241A7">
      <w:pPr>
        <w:spacing w:after="120"/>
        <w:jc w:val="both"/>
        <w:rPr>
          <w:rFonts w:ascii="Arial" w:hAnsi="Arial" w:cs="Arial"/>
        </w:rPr>
      </w:pPr>
      <w:r w:rsidRPr="00DF738D">
        <w:rPr>
          <w:rFonts w:ascii="Arial" w:hAnsi="Arial" w:cs="Arial"/>
          <w:shd w:val="clear" w:color="auto" w:fill="FFFFFF"/>
        </w:rPr>
        <w:tab/>
        <w:t>Isto posto, aguarda o Poder Executivo que com brevidade seja apreciado como também a sua aprovação.</w:t>
      </w:r>
    </w:p>
    <w:p w:rsidR="006B4FDA" w:rsidRPr="00DF738D" w:rsidRDefault="006B4FDA" w:rsidP="002241A7">
      <w:pPr>
        <w:spacing w:after="120"/>
        <w:jc w:val="both"/>
        <w:rPr>
          <w:rFonts w:ascii="Arial" w:hAnsi="Arial" w:cs="Arial"/>
        </w:rPr>
      </w:pPr>
      <w:r w:rsidRPr="00DF738D">
        <w:rPr>
          <w:rFonts w:ascii="Arial" w:hAnsi="Arial" w:cs="Arial"/>
          <w:shd w:val="clear" w:color="auto" w:fill="FFFFFF"/>
        </w:rPr>
        <w:tab/>
        <w:t>Sendo o que havia para o momento.</w:t>
      </w:r>
    </w:p>
    <w:p w:rsidR="006B4FDA" w:rsidRPr="00DF738D" w:rsidRDefault="006B4FDA" w:rsidP="002241A7">
      <w:pPr>
        <w:spacing w:after="120"/>
        <w:jc w:val="both"/>
        <w:rPr>
          <w:rFonts w:ascii="Arial" w:hAnsi="Arial" w:cs="Arial"/>
        </w:rPr>
      </w:pPr>
      <w:r w:rsidRPr="00DF738D">
        <w:rPr>
          <w:rFonts w:ascii="Arial" w:hAnsi="Arial" w:cs="Arial"/>
          <w:shd w:val="clear" w:color="auto" w:fill="FFFFFF"/>
        </w:rPr>
        <w:tab/>
        <w:t>Atenciosamente.</w:t>
      </w:r>
    </w:p>
    <w:p w:rsidR="0066045C" w:rsidRPr="00373D62" w:rsidRDefault="001F29F2" w:rsidP="002241A7">
      <w:pPr>
        <w:pStyle w:val="Padro"/>
        <w:tabs>
          <w:tab w:val="left" w:pos="3831"/>
          <w:tab w:val="right" w:pos="9746"/>
        </w:tabs>
        <w:spacing w:after="120"/>
        <w:jc w:val="right"/>
        <w:rPr>
          <w:rFonts w:ascii="Arial" w:hAnsi="Arial" w:cs="Arial"/>
          <w:bCs/>
          <w:color w:val="auto"/>
        </w:rPr>
      </w:pPr>
      <w:r w:rsidRPr="00373D62">
        <w:rPr>
          <w:rFonts w:ascii="Arial" w:hAnsi="Arial" w:cs="Arial"/>
          <w:bCs/>
          <w:color w:val="auto"/>
        </w:rPr>
        <w:t>A</w:t>
      </w:r>
      <w:r w:rsidR="00214D53" w:rsidRPr="00373D62">
        <w:rPr>
          <w:rFonts w:ascii="Arial" w:hAnsi="Arial" w:cs="Arial"/>
          <w:bCs/>
          <w:color w:val="auto"/>
        </w:rPr>
        <w:t xml:space="preserve">rroio do Padre, </w:t>
      </w:r>
      <w:r w:rsidR="003B6F20">
        <w:rPr>
          <w:rFonts w:ascii="Arial" w:hAnsi="Arial" w:cs="Arial"/>
          <w:bCs/>
          <w:color w:val="auto"/>
        </w:rPr>
        <w:t>23</w:t>
      </w:r>
      <w:r w:rsidR="003E2D0C" w:rsidRPr="00373D62">
        <w:rPr>
          <w:rFonts w:ascii="Arial" w:hAnsi="Arial" w:cs="Arial"/>
          <w:bCs/>
          <w:color w:val="auto"/>
        </w:rPr>
        <w:t xml:space="preserve"> </w:t>
      </w:r>
      <w:r w:rsidR="00DF51E8" w:rsidRPr="00373D62">
        <w:rPr>
          <w:rFonts w:ascii="Arial" w:hAnsi="Arial" w:cs="Arial"/>
          <w:bCs/>
          <w:color w:val="auto"/>
        </w:rPr>
        <w:t xml:space="preserve">de </w:t>
      </w:r>
      <w:r w:rsidR="003B6F20">
        <w:rPr>
          <w:rFonts w:ascii="Arial" w:hAnsi="Arial" w:cs="Arial"/>
          <w:bCs/>
          <w:color w:val="auto"/>
        </w:rPr>
        <w:t>abril</w:t>
      </w:r>
      <w:r w:rsidR="000B2B65" w:rsidRPr="00373D62">
        <w:rPr>
          <w:rFonts w:ascii="Arial" w:hAnsi="Arial" w:cs="Arial"/>
          <w:bCs/>
          <w:color w:val="auto"/>
        </w:rPr>
        <w:t xml:space="preserve"> </w:t>
      </w:r>
      <w:r w:rsidR="00214D53" w:rsidRPr="00373D62">
        <w:rPr>
          <w:rFonts w:ascii="Arial" w:hAnsi="Arial" w:cs="Arial"/>
          <w:bCs/>
          <w:color w:val="auto"/>
        </w:rPr>
        <w:t>de 201</w:t>
      </w:r>
      <w:r w:rsidR="00B11712" w:rsidRPr="00373D62">
        <w:rPr>
          <w:rFonts w:ascii="Arial" w:hAnsi="Arial" w:cs="Arial"/>
          <w:bCs/>
          <w:color w:val="auto"/>
        </w:rPr>
        <w:t>9</w:t>
      </w:r>
      <w:r w:rsidR="0066045C" w:rsidRPr="00373D62">
        <w:rPr>
          <w:rFonts w:ascii="Arial" w:hAnsi="Arial" w:cs="Arial"/>
          <w:bCs/>
          <w:color w:val="auto"/>
        </w:rPr>
        <w:t xml:space="preserve">. </w:t>
      </w:r>
    </w:p>
    <w:p w:rsidR="00B23E11" w:rsidRDefault="00B23E11" w:rsidP="002241A7">
      <w:pPr>
        <w:pStyle w:val="Padro"/>
        <w:tabs>
          <w:tab w:val="left" w:pos="3831"/>
          <w:tab w:val="right" w:pos="9746"/>
        </w:tabs>
        <w:spacing w:after="120"/>
        <w:jc w:val="center"/>
        <w:rPr>
          <w:rFonts w:ascii="Arial" w:hAnsi="Arial" w:cs="Arial"/>
          <w:bCs/>
          <w:color w:val="auto"/>
        </w:rPr>
      </w:pPr>
    </w:p>
    <w:p w:rsidR="00DF738D" w:rsidRPr="00373D62" w:rsidRDefault="00DF738D" w:rsidP="002241A7">
      <w:pPr>
        <w:pStyle w:val="Padro"/>
        <w:tabs>
          <w:tab w:val="left" w:pos="3831"/>
          <w:tab w:val="right" w:pos="9746"/>
        </w:tabs>
        <w:spacing w:after="120"/>
        <w:jc w:val="center"/>
        <w:rPr>
          <w:rFonts w:ascii="Arial" w:hAnsi="Arial" w:cs="Arial"/>
          <w:bCs/>
          <w:color w:val="auto"/>
        </w:rPr>
      </w:pPr>
    </w:p>
    <w:p w:rsidR="0066045C" w:rsidRPr="00373D62" w:rsidRDefault="0066045C" w:rsidP="002241A7">
      <w:pPr>
        <w:spacing w:after="0"/>
        <w:jc w:val="center"/>
        <w:rPr>
          <w:rFonts w:ascii="Arial" w:eastAsia="Calibri" w:hAnsi="Arial" w:cs="Arial"/>
          <w:lang w:eastAsia="en-US"/>
        </w:rPr>
      </w:pPr>
      <w:r w:rsidRPr="00373D62">
        <w:rPr>
          <w:rFonts w:ascii="Arial" w:eastAsia="Calibri" w:hAnsi="Arial" w:cs="Arial"/>
          <w:lang w:eastAsia="en-US"/>
        </w:rPr>
        <w:t>Leonir Aldrighi Baschi</w:t>
      </w:r>
    </w:p>
    <w:p w:rsidR="0066045C" w:rsidRDefault="0066045C" w:rsidP="002241A7">
      <w:pPr>
        <w:spacing w:after="0"/>
        <w:jc w:val="center"/>
        <w:rPr>
          <w:rFonts w:ascii="Arial" w:eastAsia="Calibri" w:hAnsi="Arial" w:cs="Arial"/>
          <w:lang w:eastAsia="en-US"/>
        </w:rPr>
      </w:pPr>
      <w:r w:rsidRPr="00373D62">
        <w:rPr>
          <w:rFonts w:ascii="Arial" w:eastAsia="Calibri" w:hAnsi="Arial" w:cs="Arial"/>
          <w:lang w:eastAsia="en-US"/>
        </w:rPr>
        <w:t>Prefeito Municipal</w:t>
      </w:r>
    </w:p>
    <w:p w:rsidR="00DF738D" w:rsidRDefault="00DF738D" w:rsidP="002241A7">
      <w:pPr>
        <w:spacing w:after="0"/>
        <w:jc w:val="center"/>
        <w:rPr>
          <w:rFonts w:ascii="Arial" w:eastAsia="Calibri" w:hAnsi="Arial" w:cs="Arial"/>
          <w:lang w:eastAsia="en-US"/>
        </w:rPr>
      </w:pPr>
    </w:p>
    <w:p w:rsidR="00DF738D" w:rsidRPr="00373D62" w:rsidRDefault="00DF738D" w:rsidP="002241A7">
      <w:pPr>
        <w:spacing w:after="0"/>
        <w:jc w:val="center"/>
        <w:rPr>
          <w:rFonts w:ascii="Arial" w:eastAsia="Calibri" w:hAnsi="Arial" w:cs="Arial"/>
          <w:lang w:eastAsia="en-US"/>
        </w:rPr>
      </w:pPr>
    </w:p>
    <w:p w:rsidR="00E1402D" w:rsidRPr="00373D62" w:rsidRDefault="00E1402D" w:rsidP="002241A7">
      <w:pPr>
        <w:spacing w:after="0"/>
        <w:jc w:val="center"/>
        <w:rPr>
          <w:rFonts w:ascii="Arial" w:eastAsia="Calibri" w:hAnsi="Arial" w:cs="Arial"/>
          <w:lang w:eastAsia="en-US"/>
        </w:rPr>
      </w:pPr>
    </w:p>
    <w:p w:rsidR="0003276F" w:rsidRPr="00373D62" w:rsidRDefault="003E2D0C" w:rsidP="002241A7">
      <w:pPr>
        <w:pStyle w:val="Padro"/>
        <w:tabs>
          <w:tab w:val="left" w:pos="3831"/>
          <w:tab w:val="right" w:pos="9746"/>
        </w:tabs>
        <w:spacing w:after="0"/>
        <w:rPr>
          <w:rFonts w:ascii="Arial" w:hAnsi="Arial" w:cs="Arial"/>
          <w:b/>
          <w:bCs/>
          <w:i/>
          <w:color w:val="auto"/>
        </w:rPr>
      </w:pPr>
      <w:r w:rsidRPr="00373D62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373D62" w:rsidRDefault="00E613E4" w:rsidP="002241A7">
      <w:pPr>
        <w:spacing w:after="0"/>
        <w:rPr>
          <w:rFonts w:ascii="Arial" w:hAnsi="Arial" w:cs="Arial"/>
          <w:b/>
          <w:i/>
        </w:rPr>
      </w:pPr>
      <w:r w:rsidRPr="00373D62">
        <w:rPr>
          <w:rFonts w:ascii="Arial" w:hAnsi="Arial" w:cs="Arial"/>
          <w:b/>
          <w:i/>
        </w:rPr>
        <w:t>Gilmar Schlesener</w:t>
      </w:r>
    </w:p>
    <w:p w:rsidR="003E2D0C" w:rsidRPr="00373D62" w:rsidRDefault="003E2D0C" w:rsidP="002241A7">
      <w:pPr>
        <w:spacing w:after="0"/>
        <w:rPr>
          <w:rFonts w:ascii="Arial" w:hAnsi="Arial" w:cs="Arial"/>
          <w:b/>
          <w:i/>
        </w:rPr>
      </w:pPr>
      <w:r w:rsidRPr="00373D62">
        <w:rPr>
          <w:rFonts w:ascii="Arial" w:hAnsi="Arial" w:cs="Arial"/>
          <w:b/>
          <w:i/>
        </w:rPr>
        <w:t>Presidente da Câmara Municipal de</w:t>
      </w:r>
      <w:r w:rsidR="008926C0" w:rsidRPr="00373D62">
        <w:rPr>
          <w:rFonts w:ascii="Arial" w:hAnsi="Arial" w:cs="Arial"/>
          <w:b/>
          <w:i/>
        </w:rPr>
        <w:t xml:space="preserve"> Vereadores</w:t>
      </w:r>
    </w:p>
    <w:p w:rsidR="0086531A" w:rsidRPr="00373D62" w:rsidRDefault="003E2D0C" w:rsidP="002241A7">
      <w:pPr>
        <w:spacing w:after="0"/>
        <w:rPr>
          <w:rFonts w:ascii="Arial" w:hAnsi="Arial" w:cs="Arial"/>
          <w:b/>
          <w:i/>
        </w:rPr>
      </w:pPr>
      <w:r w:rsidRPr="00373D62">
        <w:rPr>
          <w:rFonts w:ascii="Arial" w:hAnsi="Arial" w:cs="Arial"/>
          <w:b/>
          <w:i/>
        </w:rPr>
        <w:t>Arroio do Padre/RS</w:t>
      </w:r>
    </w:p>
    <w:p w:rsidR="00DF738D" w:rsidRDefault="00DF738D" w:rsidP="002241A7">
      <w:pPr>
        <w:spacing w:after="0"/>
        <w:rPr>
          <w:rFonts w:ascii="Arial" w:hAnsi="Arial" w:cs="Arial"/>
        </w:rPr>
      </w:pPr>
    </w:p>
    <w:p w:rsidR="00DF738D" w:rsidRDefault="00DF738D" w:rsidP="002241A7">
      <w:pPr>
        <w:spacing w:after="0"/>
        <w:rPr>
          <w:rFonts w:ascii="Arial" w:hAnsi="Arial" w:cs="Arial"/>
        </w:rPr>
      </w:pPr>
    </w:p>
    <w:p w:rsidR="00DF738D" w:rsidRDefault="00DF738D" w:rsidP="002241A7">
      <w:pPr>
        <w:spacing w:after="0"/>
        <w:rPr>
          <w:rFonts w:ascii="Arial" w:hAnsi="Arial" w:cs="Arial"/>
        </w:rPr>
      </w:pPr>
    </w:p>
    <w:p w:rsidR="00DF738D" w:rsidRDefault="00DF738D" w:rsidP="002241A7">
      <w:pPr>
        <w:spacing w:after="0"/>
        <w:rPr>
          <w:rFonts w:ascii="Arial" w:hAnsi="Arial" w:cs="Arial"/>
        </w:rPr>
      </w:pPr>
    </w:p>
    <w:p w:rsidR="00DF738D" w:rsidRDefault="00DF738D" w:rsidP="002241A7">
      <w:pPr>
        <w:spacing w:after="0"/>
        <w:rPr>
          <w:rFonts w:ascii="Arial" w:hAnsi="Arial" w:cs="Arial"/>
        </w:rPr>
      </w:pPr>
    </w:p>
    <w:p w:rsidR="00DF738D" w:rsidRDefault="00DF738D" w:rsidP="002241A7">
      <w:pPr>
        <w:spacing w:after="0"/>
        <w:rPr>
          <w:rFonts w:ascii="Arial" w:hAnsi="Arial" w:cs="Arial"/>
        </w:rPr>
      </w:pPr>
    </w:p>
    <w:p w:rsidR="00DF738D" w:rsidRDefault="007B70BF" w:rsidP="002241A7">
      <w:pPr>
        <w:spacing w:after="0"/>
        <w:rPr>
          <w:rFonts w:ascii="Arial" w:hAnsi="Arial" w:cs="Arial"/>
        </w:rPr>
      </w:pPr>
      <w:r w:rsidRPr="00373D6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09CC285D" wp14:editId="783539DE">
            <wp:simplePos x="0" y="0"/>
            <wp:positionH relativeFrom="margin">
              <wp:posOffset>2396490</wp:posOffset>
            </wp:positionH>
            <wp:positionV relativeFrom="line">
              <wp:posOffset>0</wp:posOffset>
            </wp:positionV>
            <wp:extent cx="952500" cy="1100455"/>
            <wp:effectExtent l="0" t="0" r="0" b="444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738D" w:rsidRDefault="00DF738D" w:rsidP="002241A7">
      <w:pPr>
        <w:spacing w:after="0"/>
        <w:rPr>
          <w:rFonts w:ascii="Arial" w:hAnsi="Arial" w:cs="Arial"/>
        </w:rPr>
      </w:pPr>
    </w:p>
    <w:p w:rsidR="00DF738D" w:rsidRDefault="00DF738D" w:rsidP="002241A7">
      <w:pPr>
        <w:spacing w:after="0"/>
        <w:rPr>
          <w:rFonts w:ascii="Arial" w:hAnsi="Arial" w:cs="Arial"/>
        </w:rPr>
      </w:pPr>
    </w:p>
    <w:p w:rsidR="00DF738D" w:rsidRDefault="00DF738D" w:rsidP="002241A7">
      <w:pPr>
        <w:spacing w:after="0"/>
        <w:rPr>
          <w:rFonts w:ascii="Arial" w:hAnsi="Arial" w:cs="Arial"/>
        </w:rPr>
      </w:pPr>
    </w:p>
    <w:p w:rsidR="0090338F" w:rsidRPr="00373D62" w:rsidRDefault="0090338F" w:rsidP="002241A7">
      <w:pPr>
        <w:spacing w:after="120"/>
        <w:rPr>
          <w:rFonts w:ascii="Arial" w:hAnsi="Arial" w:cs="Arial"/>
        </w:rPr>
      </w:pPr>
    </w:p>
    <w:p w:rsidR="003F25A1" w:rsidRPr="00373D62" w:rsidRDefault="003F25A1" w:rsidP="002241A7">
      <w:pPr>
        <w:spacing w:after="120"/>
        <w:rPr>
          <w:rFonts w:ascii="Arial" w:hAnsi="Arial" w:cs="Arial"/>
        </w:rPr>
      </w:pPr>
    </w:p>
    <w:p w:rsidR="00D864DA" w:rsidRPr="00373D62" w:rsidRDefault="00D864DA" w:rsidP="007B70BF">
      <w:pPr>
        <w:spacing w:after="0" w:line="240" w:lineRule="auto"/>
        <w:jc w:val="center"/>
        <w:rPr>
          <w:rFonts w:ascii="Arial" w:hAnsi="Arial" w:cs="Arial"/>
          <w:b/>
        </w:rPr>
      </w:pPr>
      <w:r w:rsidRPr="00373D62">
        <w:rPr>
          <w:rFonts w:ascii="Arial" w:hAnsi="Arial" w:cs="Arial"/>
          <w:b/>
        </w:rPr>
        <w:t>ESTADO DO RIO GRANDE DO SUL</w:t>
      </w:r>
    </w:p>
    <w:p w:rsidR="00D864DA" w:rsidRPr="00373D62" w:rsidRDefault="00D864DA" w:rsidP="007B70BF">
      <w:pPr>
        <w:spacing w:after="0" w:line="240" w:lineRule="auto"/>
        <w:jc w:val="center"/>
        <w:rPr>
          <w:rFonts w:ascii="Arial" w:hAnsi="Arial" w:cs="Arial"/>
          <w:b/>
        </w:rPr>
      </w:pPr>
      <w:r w:rsidRPr="00373D62">
        <w:rPr>
          <w:rFonts w:ascii="Arial" w:hAnsi="Arial" w:cs="Arial"/>
          <w:b/>
        </w:rPr>
        <w:t>MUNICÍPIO DE ARROIO DO PADRE</w:t>
      </w:r>
    </w:p>
    <w:p w:rsidR="00D864DA" w:rsidRPr="00373D62" w:rsidRDefault="00D864DA" w:rsidP="007B70BF">
      <w:pPr>
        <w:spacing w:after="0" w:line="240" w:lineRule="auto"/>
        <w:jc w:val="center"/>
        <w:rPr>
          <w:rFonts w:ascii="Arial" w:hAnsi="Arial" w:cs="Arial"/>
          <w:b/>
        </w:rPr>
      </w:pPr>
      <w:r w:rsidRPr="00373D62">
        <w:rPr>
          <w:rFonts w:ascii="Arial" w:hAnsi="Arial" w:cs="Arial"/>
          <w:b/>
        </w:rPr>
        <w:t>GABINETE DO PREFEITO</w:t>
      </w:r>
    </w:p>
    <w:p w:rsidR="00090284" w:rsidRDefault="00090284" w:rsidP="002241A7">
      <w:pPr>
        <w:spacing w:after="120"/>
        <w:jc w:val="center"/>
        <w:rPr>
          <w:rFonts w:ascii="Arial" w:hAnsi="Arial" w:cs="Arial"/>
          <w:b/>
        </w:rPr>
      </w:pPr>
    </w:p>
    <w:p w:rsidR="007B70BF" w:rsidRPr="00373D62" w:rsidRDefault="007B70BF" w:rsidP="002241A7">
      <w:pPr>
        <w:spacing w:after="120"/>
        <w:jc w:val="center"/>
        <w:rPr>
          <w:rFonts w:ascii="Arial" w:hAnsi="Arial" w:cs="Arial"/>
          <w:b/>
        </w:rPr>
      </w:pPr>
    </w:p>
    <w:p w:rsidR="00D864DA" w:rsidRPr="00373D62" w:rsidRDefault="00D864DA" w:rsidP="002241A7">
      <w:pPr>
        <w:pStyle w:val="Padro"/>
        <w:tabs>
          <w:tab w:val="left" w:pos="3831"/>
          <w:tab w:val="right" w:pos="9746"/>
        </w:tabs>
        <w:spacing w:after="0"/>
        <w:jc w:val="right"/>
        <w:rPr>
          <w:rFonts w:ascii="Arial" w:hAnsi="Arial" w:cs="Arial"/>
          <w:color w:val="auto"/>
        </w:rPr>
      </w:pPr>
      <w:r w:rsidRPr="00373D6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810B45" w:rsidRPr="00373D62">
        <w:rPr>
          <w:rFonts w:ascii="Arial" w:hAnsi="Arial" w:cs="Arial"/>
          <w:b/>
          <w:bCs/>
          <w:color w:val="auto"/>
          <w:u w:val="single"/>
        </w:rPr>
        <w:t>2</w:t>
      </w:r>
      <w:r w:rsidR="003B6F20">
        <w:rPr>
          <w:rFonts w:ascii="Arial" w:hAnsi="Arial" w:cs="Arial"/>
          <w:b/>
          <w:bCs/>
          <w:color w:val="auto"/>
          <w:u w:val="single"/>
        </w:rPr>
        <w:t>8</w:t>
      </w:r>
      <w:r w:rsidR="00755419" w:rsidRPr="00373D6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373D6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3B6F20">
        <w:rPr>
          <w:rFonts w:ascii="Arial" w:hAnsi="Arial" w:cs="Arial"/>
          <w:b/>
          <w:bCs/>
          <w:color w:val="auto"/>
          <w:u w:val="single"/>
        </w:rPr>
        <w:t>23</w:t>
      </w:r>
      <w:r w:rsidR="006E713B" w:rsidRPr="00373D62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373D62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3B6F20">
        <w:rPr>
          <w:rFonts w:ascii="Arial" w:hAnsi="Arial" w:cs="Arial"/>
          <w:b/>
          <w:bCs/>
          <w:color w:val="auto"/>
          <w:u w:val="single"/>
        </w:rPr>
        <w:t>ABRIL</w:t>
      </w:r>
      <w:r w:rsidRPr="00373D62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1E1D75" w:rsidRPr="00373D62">
        <w:rPr>
          <w:rFonts w:ascii="Arial" w:hAnsi="Arial" w:cs="Arial"/>
          <w:b/>
          <w:bCs/>
          <w:color w:val="auto"/>
          <w:u w:val="single"/>
        </w:rPr>
        <w:t>9</w:t>
      </w:r>
      <w:r w:rsidRPr="00373D62">
        <w:rPr>
          <w:rFonts w:ascii="Arial" w:hAnsi="Arial" w:cs="Arial"/>
          <w:b/>
          <w:bCs/>
          <w:color w:val="auto"/>
          <w:u w:val="single"/>
        </w:rPr>
        <w:t>.</w:t>
      </w:r>
    </w:p>
    <w:p w:rsidR="00373D62" w:rsidRPr="00373D62" w:rsidRDefault="00373D62" w:rsidP="002241A7">
      <w:pPr>
        <w:spacing w:after="120"/>
        <w:ind w:left="4111"/>
        <w:jc w:val="both"/>
        <w:rPr>
          <w:rFonts w:ascii="Arial" w:hAnsi="Arial" w:cs="Arial"/>
        </w:rPr>
      </w:pPr>
      <w:r w:rsidRPr="00373D62">
        <w:rPr>
          <w:rFonts w:ascii="Arial" w:hAnsi="Arial" w:cs="Arial"/>
        </w:rPr>
        <w:t>Regula o processo administrativo no âmbito da Administração Pública Municipal de Arroio do Padre.</w:t>
      </w:r>
    </w:p>
    <w:p w:rsidR="00373D62" w:rsidRPr="00373D62" w:rsidRDefault="00373D62" w:rsidP="002241A7">
      <w:pPr>
        <w:spacing w:after="120"/>
        <w:jc w:val="both"/>
        <w:rPr>
          <w:rFonts w:ascii="Arial" w:hAnsi="Arial" w:cs="Arial"/>
        </w:rPr>
      </w:pPr>
    </w:p>
    <w:p w:rsidR="00373D62" w:rsidRPr="00373D62" w:rsidRDefault="00373D62" w:rsidP="002241A7">
      <w:pPr>
        <w:spacing w:after="120"/>
        <w:jc w:val="center"/>
        <w:rPr>
          <w:rFonts w:ascii="Arial" w:hAnsi="Arial" w:cs="Arial"/>
        </w:rPr>
      </w:pPr>
      <w:r w:rsidRPr="00373D62">
        <w:rPr>
          <w:rFonts w:ascii="Arial" w:hAnsi="Arial" w:cs="Arial"/>
        </w:rPr>
        <w:t>CAPITULO I</w:t>
      </w:r>
    </w:p>
    <w:p w:rsidR="00373D62" w:rsidRPr="00373D62" w:rsidRDefault="00373D62" w:rsidP="002241A7">
      <w:pPr>
        <w:spacing w:after="120"/>
        <w:jc w:val="center"/>
        <w:rPr>
          <w:rFonts w:ascii="Arial" w:hAnsi="Arial" w:cs="Arial"/>
          <w:b/>
          <w:bCs/>
        </w:rPr>
      </w:pPr>
      <w:r w:rsidRPr="00373D62">
        <w:rPr>
          <w:rFonts w:ascii="Arial" w:hAnsi="Arial" w:cs="Arial"/>
        </w:rPr>
        <w:t>DAS DISPOSIÇÕES GERAIS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</w:rPr>
      </w:pPr>
      <w:r w:rsidRPr="001B436E">
        <w:rPr>
          <w:rFonts w:ascii="Arial" w:hAnsi="Arial" w:cs="Arial"/>
          <w:bCs/>
        </w:rPr>
        <w:t>Art.</w:t>
      </w:r>
      <w:r w:rsidR="00DF738D" w:rsidRPr="001B436E">
        <w:rPr>
          <w:rFonts w:ascii="Arial" w:hAnsi="Arial" w:cs="Arial"/>
          <w:bCs/>
        </w:rPr>
        <w:t xml:space="preserve"> </w:t>
      </w:r>
      <w:r w:rsidRPr="001B436E">
        <w:rPr>
          <w:rFonts w:ascii="Arial" w:hAnsi="Arial" w:cs="Arial"/>
          <w:bCs/>
        </w:rPr>
        <w:t xml:space="preserve">1º </w:t>
      </w:r>
      <w:r w:rsidRPr="001B436E">
        <w:rPr>
          <w:rFonts w:ascii="Arial" w:hAnsi="Arial" w:cs="Arial"/>
        </w:rPr>
        <w:t xml:space="preserve">Esta Lei estabelece normas básicas sobre o processo administrativo no âmbito da </w:t>
      </w:r>
      <w:r w:rsidR="00DF738D" w:rsidRPr="001B436E">
        <w:rPr>
          <w:rFonts w:ascii="Arial" w:hAnsi="Arial" w:cs="Arial"/>
        </w:rPr>
        <w:t xml:space="preserve">Administração Municipal </w:t>
      </w:r>
      <w:r w:rsidRPr="001B436E">
        <w:rPr>
          <w:rFonts w:ascii="Arial" w:hAnsi="Arial" w:cs="Arial"/>
        </w:rPr>
        <w:t>direta e indireta, visando, em especial, à proteção dos diretos administrados a ao melhor cumprimento dos fins da Administração.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</w:rPr>
      </w:pPr>
      <w:r w:rsidRPr="001B436E">
        <w:rPr>
          <w:rFonts w:ascii="Arial" w:hAnsi="Arial" w:cs="Arial"/>
        </w:rPr>
        <w:t>§ 1º Os preceitos desta Lei também se aplicam ao Poder Legislativo, quando no desempenho de função administrativa.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</w:rPr>
      </w:pPr>
      <w:r w:rsidRPr="001B436E">
        <w:rPr>
          <w:rFonts w:ascii="Arial" w:hAnsi="Arial" w:cs="Arial"/>
        </w:rPr>
        <w:t>§ 2º Para os fins desta Lei, consideram-se: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</w:rPr>
      </w:pPr>
      <w:r w:rsidRPr="001B436E">
        <w:rPr>
          <w:rFonts w:ascii="Arial" w:hAnsi="Arial" w:cs="Arial"/>
        </w:rPr>
        <w:t>I - órgão - a unidade de atuação integrante</w:t>
      </w:r>
      <w:r w:rsidR="003B6F20">
        <w:rPr>
          <w:rFonts w:ascii="Arial" w:hAnsi="Arial" w:cs="Arial"/>
        </w:rPr>
        <w:t xml:space="preserve"> da estrutura da Administração D</w:t>
      </w:r>
      <w:r w:rsidRPr="001B436E">
        <w:rPr>
          <w:rFonts w:ascii="Arial" w:hAnsi="Arial" w:cs="Arial"/>
        </w:rPr>
        <w:t>ireta</w:t>
      </w:r>
      <w:r w:rsidR="003B6F20">
        <w:rPr>
          <w:rFonts w:ascii="Arial" w:hAnsi="Arial" w:cs="Arial"/>
        </w:rPr>
        <w:t xml:space="preserve"> do Municio de Arroio do Padre</w:t>
      </w:r>
      <w:r w:rsidRPr="001B436E">
        <w:rPr>
          <w:rFonts w:ascii="Arial" w:hAnsi="Arial" w:cs="Arial"/>
        </w:rPr>
        <w:t>;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</w:rPr>
      </w:pPr>
      <w:r w:rsidRPr="001B436E">
        <w:rPr>
          <w:rFonts w:ascii="Arial" w:hAnsi="Arial" w:cs="Arial"/>
        </w:rPr>
        <w:t>II - entidade - a unidade de atuação dotada de personalidade jurídica;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</w:rPr>
      </w:pPr>
      <w:r w:rsidRPr="001B436E">
        <w:rPr>
          <w:rFonts w:ascii="Arial" w:hAnsi="Arial" w:cs="Arial"/>
        </w:rPr>
        <w:t>III - autoridade - o servidor ou agente público dotado de poder de decisão;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</w:rPr>
      </w:pPr>
      <w:r w:rsidRPr="001B436E">
        <w:rPr>
          <w:rFonts w:ascii="Arial" w:hAnsi="Arial" w:cs="Arial"/>
        </w:rPr>
        <w:t xml:space="preserve"> Art.</w:t>
      </w:r>
      <w:r w:rsidR="00DF738D" w:rsidRPr="001B436E">
        <w:rPr>
          <w:rFonts w:ascii="Arial" w:hAnsi="Arial" w:cs="Arial"/>
        </w:rPr>
        <w:t xml:space="preserve"> </w:t>
      </w:r>
      <w:r w:rsidRPr="001B436E">
        <w:rPr>
          <w:rFonts w:ascii="Arial" w:hAnsi="Arial" w:cs="Arial"/>
        </w:rPr>
        <w:t>2º A Administração Pública obedecerá, dentre outros, aos princípios da legalidade, finalidade, motivação, razoabilidade, proporcio</w:t>
      </w:r>
      <w:r w:rsidR="003B6F20">
        <w:rPr>
          <w:rFonts w:ascii="Arial" w:hAnsi="Arial" w:cs="Arial"/>
        </w:rPr>
        <w:t>nalidade, moralidade, ampla def</w:t>
      </w:r>
      <w:r w:rsidRPr="001B436E">
        <w:rPr>
          <w:rFonts w:ascii="Arial" w:hAnsi="Arial" w:cs="Arial"/>
        </w:rPr>
        <w:t>esa, contraditório, segurança jurídica, interesse público e eficiência.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</w:rPr>
      </w:pPr>
      <w:r w:rsidRPr="001B436E">
        <w:rPr>
          <w:rFonts w:ascii="Arial" w:hAnsi="Arial" w:cs="Arial"/>
        </w:rPr>
        <w:t>Parágrafo Único: Nos processos administrativos serão observados, entre outros os critérios de:</w:t>
      </w:r>
    </w:p>
    <w:p w:rsidR="00373D62" w:rsidRPr="001B436E" w:rsidRDefault="003B6F20" w:rsidP="002241A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I – atuação conforme a L</w:t>
      </w:r>
      <w:r w:rsidR="00373D62" w:rsidRPr="001B436E">
        <w:rPr>
          <w:rFonts w:ascii="Arial" w:hAnsi="Arial" w:cs="Arial"/>
        </w:rPr>
        <w:t>ei e o Direito;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</w:rPr>
      </w:pPr>
      <w:r w:rsidRPr="001B436E">
        <w:rPr>
          <w:rFonts w:ascii="Arial" w:hAnsi="Arial" w:cs="Arial"/>
        </w:rPr>
        <w:t>II - atendimento a fins de interesse geral, vedada a renúncia total ou parcial de poderes ou competências, salvo autorização em lei;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</w:rPr>
      </w:pPr>
      <w:r w:rsidRPr="001B436E">
        <w:rPr>
          <w:rFonts w:ascii="Arial" w:hAnsi="Arial" w:cs="Arial"/>
        </w:rPr>
        <w:t>III - objetividade no atendimento do interesse público, vedada a promoção pessoal de agentes ou autoridades;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</w:rPr>
      </w:pPr>
      <w:r w:rsidRPr="001B436E">
        <w:rPr>
          <w:rFonts w:ascii="Arial" w:hAnsi="Arial" w:cs="Arial"/>
        </w:rPr>
        <w:t>IV - atuação segundo padrões éticos de probidade, decoro e boa-fé;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</w:rPr>
      </w:pPr>
      <w:r w:rsidRPr="001B436E">
        <w:rPr>
          <w:rFonts w:ascii="Arial" w:hAnsi="Arial" w:cs="Arial"/>
        </w:rPr>
        <w:t>V - divulgação oficial dos ato</w:t>
      </w:r>
      <w:r w:rsidR="00DF738D" w:rsidRPr="001B436E">
        <w:rPr>
          <w:rFonts w:ascii="Arial" w:hAnsi="Arial" w:cs="Arial"/>
        </w:rPr>
        <w:t xml:space="preserve">s administrativos, ressalvadas </w:t>
      </w:r>
      <w:r w:rsidRPr="001B436E">
        <w:rPr>
          <w:rFonts w:ascii="Arial" w:hAnsi="Arial" w:cs="Arial"/>
        </w:rPr>
        <w:t>as hipóteses de sigilo prevista na Constituição;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</w:rPr>
      </w:pPr>
      <w:r w:rsidRPr="001B436E">
        <w:rPr>
          <w:rFonts w:ascii="Arial" w:hAnsi="Arial" w:cs="Arial"/>
        </w:rPr>
        <w:t>VI - adequação entre meios e fins, vedada a imposição de obrigações, restrições e sanções em medida superior aquelas estritamente necessária ao atendimento do interesse público;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</w:rPr>
      </w:pPr>
      <w:r w:rsidRPr="001B436E">
        <w:rPr>
          <w:rFonts w:ascii="Arial" w:hAnsi="Arial" w:cs="Arial"/>
        </w:rPr>
        <w:lastRenderedPageBreak/>
        <w:t>VII - indicação dos pressupostos de fato e de direito que determinarem a decisão;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</w:rPr>
      </w:pPr>
      <w:r w:rsidRPr="001B436E">
        <w:rPr>
          <w:rFonts w:ascii="Arial" w:hAnsi="Arial" w:cs="Arial"/>
        </w:rPr>
        <w:t>VIII - observância das formalidades essenciais à garantia dos direitos dos administrados;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</w:rPr>
      </w:pPr>
      <w:r w:rsidRPr="001B436E">
        <w:rPr>
          <w:rFonts w:ascii="Arial" w:hAnsi="Arial" w:cs="Arial"/>
        </w:rPr>
        <w:t>IX - adoção de formas simples, suficientes para proporcionar adequado grau de certeza, segurança e respeito aos direitos dos administradores;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</w:rPr>
      </w:pPr>
      <w:r w:rsidRPr="001B436E">
        <w:rPr>
          <w:rFonts w:ascii="Arial" w:hAnsi="Arial" w:cs="Arial"/>
        </w:rPr>
        <w:t>X - garantia dos direitos à comunicação, à apresentação de alegações finais, à produção de provas e à interposição de recursos, nos processos de que possam resultar sanções e nas situações de litígio;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</w:rPr>
      </w:pPr>
      <w:r w:rsidRPr="001B436E">
        <w:rPr>
          <w:rFonts w:ascii="Arial" w:hAnsi="Arial" w:cs="Arial"/>
        </w:rPr>
        <w:t>XI - proibição de cobrança de despesas processuais, ressalvadas as previstas em lei;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</w:rPr>
      </w:pPr>
      <w:r w:rsidRPr="001B436E">
        <w:rPr>
          <w:rFonts w:ascii="Arial" w:hAnsi="Arial" w:cs="Arial"/>
        </w:rPr>
        <w:t>XII - impulsão, de oficio, do processo administrativo, sem prejuízo da atuação dos interessados;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</w:rPr>
      </w:pPr>
      <w:r w:rsidRPr="001B436E">
        <w:rPr>
          <w:rFonts w:ascii="Arial" w:hAnsi="Arial" w:cs="Arial"/>
        </w:rPr>
        <w:t>XIII - interpretação da norma administrativa da forma que melhor garanta o atendimento do fim público a que dirigi, vedada aplicação retroativa de nova interpretação.</w:t>
      </w:r>
    </w:p>
    <w:p w:rsidR="00373D62" w:rsidRPr="001B436E" w:rsidRDefault="00373D62" w:rsidP="002241A7">
      <w:pPr>
        <w:spacing w:after="120"/>
        <w:jc w:val="center"/>
        <w:rPr>
          <w:rFonts w:ascii="Arial" w:hAnsi="Arial" w:cs="Arial"/>
        </w:rPr>
      </w:pPr>
      <w:r w:rsidRPr="001B436E">
        <w:rPr>
          <w:rFonts w:ascii="Arial" w:hAnsi="Arial" w:cs="Arial"/>
        </w:rPr>
        <w:t>CAPÍTULO II</w:t>
      </w:r>
    </w:p>
    <w:p w:rsidR="00373D62" w:rsidRPr="001B436E" w:rsidRDefault="003B6F20" w:rsidP="002241A7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DOS DIREIT</w:t>
      </w:r>
      <w:r w:rsidR="00373D62" w:rsidRPr="001B436E">
        <w:rPr>
          <w:rFonts w:ascii="Arial" w:hAnsi="Arial" w:cs="Arial"/>
        </w:rPr>
        <w:t>OS DOS ADMINISTRADORES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  <w:bCs/>
        </w:rPr>
      </w:pPr>
      <w:r w:rsidRPr="001B436E">
        <w:rPr>
          <w:rFonts w:ascii="Arial" w:hAnsi="Arial" w:cs="Arial"/>
          <w:bCs/>
        </w:rPr>
        <w:t>Art.</w:t>
      </w:r>
      <w:r w:rsidR="00DF738D" w:rsidRPr="001B436E">
        <w:rPr>
          <w:rFonts w:ascii="Arial" w:hAnsi="Arial" w:cs="Arial"/>
          <w:bCs/>
        </w:rPr>
        <w:t xml:space="preserve"> </w:t>
      </w:r>
      <w:r w:rsidRPr="001B436E">
        <w:rPr>
          <w:rFonts w:ascii="Arial" w:hAnsi="Arial" w:cs="Arial"/>
          <w:bCs/>
        </w:rPr>
        <w:t>3º O administrado tem os seguintes direitos perante a Administração, sem prejuízo de outros que lhe sejam assegurados: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  <w:bCs/>
        </w:rPr>
      </w:pPr>
      <w:r w:rsidRPr="001B436E">
        <w:rPr>
          <w:rFonts w:ascii="Arial" w:hAnsi="Arial" w:cs="Arial"/>
          <w:bCs/>
        </w:rPr>
        <w:t>I - ser tratado com respeito pelas autoridades e servidores, que deverão facilitar o exercício de seus direitos e o cumprimento de suas obrigações;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  <w:bCs/>
        </w:rPr>
      </w:pPr>
      <w:r w:rsidRPr="001B436E">
        <w:rPr>
          <w:rFonts w:ascii="Arial" w:hAnsi="Arial" w:cs="Arial"/>
          <w:bCs/>
        </w:rPr>
        <w:t>III - ter ciência da tramitação dos processos administrativos em que tenha a condiç</w:t>
      </w:r>
      <w:r w:rsidR="003B6F20">
        <w:rPr>
          <w:rFonts w:ascii="Arial" w:hAnsi="Arial" w:cs="Arial"/>
          <w:bCs/>
        </w:rPr>
        <w:t>ão de interessado, ter vista dos</w:t>
      </w:r>
      <w:r w:rsidRPr="001B436E">
        <w:rPr>
          <w:rFonts w:ascii="Arial" w:hAnsi="Arial" w:cs="Arial"/>
          <w:bCs/>
        </w:rPr>
        <w:t xml:space="preserve"> autos, obter cópias de documentos neles contidos, mediante reposição de custos e conhecer as decisões proferidas;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  <w:bCs/>
        </w:rPr>
      </w:pPr>
      <w:r w:rsidRPr="001B436E">
        <w:rPr>
          <w:rFonts w:ascii="Arial" w:hAnsi="Arial" w:cs="Arial"/>
          <w:bCs/>
        </w:rPr>
        <w:t>III - formular alegações e apresentar documentos antes da decisão, os quais serão objeto de consideração pelo órgão componente;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  <w:bCs/>
        </w:rPr>
      </w:pPr>
      <w:r w:rsidRPr="001B436E">
        <w:rPr>
          <w:rFonts w:ascii="Arial" w:hAnsi="Arial" w:cs="Arial"/>
          <w:bCs/>
        </w:rPr>
        <w:t>IV - fazer-se assistir, facultativamente, por advogado, salvo quando obrigatória a representação, por força de lei.</w:t>
      </w:r>
    </w:p>
    <w:p w:rsidR="00373D62" w:rsidRPr="001B436E" w:rsidRDefault="00373D62" w:rsidP="002241A7">
      <w:pPr>
        <w:spacing w:after="120"/>
        <w:jc w:val="center"/>
        <w:rPr>
          <w:rFonts w:ascii="Arial" w:hAnsi="Arial" w:cs="Arial"/>
          <w:bCs/>
        </w:rPr>
      </w:pPr>
      <w:r w:rsidRPr="001B436E">
        <w:rPr>
          <w:rFonts w:ascii="Arial" w:hAnsi="Arial" w:cs="Arial"/>
          <w:bCs/>
        </w:rPr>
        <w:t>CAPÍTULO III</w:t>
      </w:r>
    </w:p>
    <w:p w:rsidR="00373D62" w:rsidRPr="001B436E" w:rsidRDefault="00373D62" w:rsidP="002241A7">
      <w:pPr>
        <w:spacing w:after="120"/>
        <w:jc w:val="center"/>
        <w:rPr>
          <w:rFonts w:ascii="Arial" w:hAnsi="Arial" w:cs="Arial"/>
          <w:bCs/>
        </w:rPr>
      </w:pPr>
      <w:r w:rsidRPr="001B436E">
        <w:rPr>
          <w:rFonts w:ascii="Arial" w:hAnsi="Arial" w:cs="Arial"/>
          <w:bCs/>
        </w:rPr>
        <w:t>DOS DEVERES DO ADMINISTRADO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  <w:bCs/>
        </w:rPr>
      </w:pPr>
      <w:r w:rsidRPr="001B436E">
        <w:rPr>
          <w:rFonts w:ascii="Arial" w:hAnsi="Arial" w:cs="Arial"/>
          <w:bCs/>
        </w:rPr>
        <w:t>Art. 4º São deveres do administrado perante a Administração, sem prejuízo de outros previstos em ato normativo: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  <w:bCs/>
        </w:rPr>
      </w:pPr>
      <w:r w:rsidRPr="001B436E">
        <w:rPr>
          <w:rFonts w:ascii="Arial" w:hAnsi="Arial" w:cs="Arial"/>
          <w:bCs/>
        </w:rPr>
        <w:t>I - expor os fatos conforme a verdade;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  <w:bCs/>
        </w:rPr>
      </w:pPr>
      <w:r w:rsidRPr="001B436E">
        <w:rPr>
          <w:rFonts w:ascii="Arial" w:hAnsi="Arial" w:cs="Arial"/>
          <w:bCs/>
        </w:rPr>
        <w:t>II - proceder com legalidade, urbanidade e boa-fé;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  <w:bCs/>
        </w:rPr>
      </w:pPr>
      <w:r w:rsidRPr="001B436E">
        <w:rPr>
          <w:rFonts w:ascii="Arial" w:hAnsi="Arial" w:cs="Arial"/>
          <w:bCs/>
        </w:rPr>
        <w:t>III - não agir de modo temerário;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  <w:bCs/>
        </w:rPr>
      </w:pPr>
      <w:r w:rsidRPr="001B436E">
        <w:rPr>
          <w:rFonts w:ascii="Arial" w:hAnsi="Arial" w:cs="Arial"/>
          <w:bCs/>
        </w:rPr>
        <w:t>IV - prestar as informações que lhe foram solicitadas e colaborar para o esclarecimento dos fatos.</w:t>
      </w:r>
    </w:p>
    <w:p w:rsidR="00373D62" w:rsidRPr="001B436E" w:rsidRDefault="00373D62" w:rsidP="002241A7">
      <w:pPr>
        <w:spacing w:after="120"/>
        <w:jc w:val="center"/>
        <w:rPr>
          <w:rFonts w:ascii="Arial" w:hAnsi="Arial" w:cs="Arial"/>
          <w:bCs/>
        </w:rPr>
      </w:pPr>
      <w:r w:rsidRPr="001B436E">
        <w:rPr>
          <w:rFonts w:ascii="Arial" w:hAnsi="Arial" w:cs="Arial"/>
          <w:bCs/>
        </w:rPr>
        <w:t>CAPÍTULO IV</w:t>
      </w:r>
    </w:p>
    <w:p w:rsidR="00373D62" w:rsidRPr="001B436E" w:rsidRDefault="009C3853" w:rsidP="002241A7">
      <w:pPr>
        <w:spacing w:after="12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="00373D62" w:rsidRPr="001B436E">
        <w:rPr>
          <w:rFonts w:ascii="Arial" w:hAnsi="Arial" w:cs="Arial"/>
          <w:bCs/>
        </w:rPr>
        <w:t>O INICIO DO PROCESSO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</w:rPr>
      </w:pPr>
      <w:r w:rsidRPr="001B436E">
        <w:rPr>
          <w:rFonts w:ascii="Arial" w:hAnsi="Arial" w:cs="Arial"/>
          <w:bCs/>
        </w:rPr>
        <w:t>Art. 5º O processo administrativo pode iniciar-se de oficio ou a pedido de interessado.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  <w:bCs/>
        </w:rPr>
      </w:pPr>
      <w:r w:rsidRPr="001B436E">
        <w:rPr>
          <w:rFonts w:ascii="Arial" w:hAnsi="Arial" w:cs="Arial"/>
          <w:bCs/>
        </w:rPr>
        <w:t>Art. 6º O requerimento inicial do interessado, salvo casos em que for admitida solicitação oral, deve ser formulado por escrito e conter os seguintes dados: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  <w:bCs/>
        </w:rPr>
      </w:pPr>
      <w:r w:rsidRPr="001B436E">
        <w:rPr>
          <w:rFonts w:ascii="Arial" w:hAnsi="Arial" w:cs="Arial"/>
          <w:bCs/>
        </w:rPr>
        <w:t>I - órgão ou autoridade</w:t>
      </w:r>
      <w:r w:rsidR="009C3853">
        <w:rPr>
          <w:rFonts w:ascii="Arial" w:hAnsi="Arial" w:cs="Arial"/>
          <w:bCs/>
        </w:rPr>
        <w:t xml:space="preserve"> administrativa a que se dirige;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  <w:bCs/>
        </w:rPr>
      </w:pPr>
      <w:r w:rsidRPr="001B436E">
        <w:rPr>
          <w:rFonts w:ascii="Arial" w:hAnsi="Arial" w:cs="Arial"/>
          <w:bCs/>
        </w:rPr>
        <w:lastRenderedPageBreak/>
        <w:t>II - identificação do interessado ou de quem o represente;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  <w:bCs/>
        </w:rPr>
      </w:pPr>
      <w:r w:rsidRPr="001B436E">
        <w:rPr>
          <w:rFonts w:ascii="Arial" w:hAnsi="Arial" w:cs="Arial"/>
          <w:bCs/>
        </w:rPr>
        <w:t xml:space="preserve">III - domicílio do requerente ou local para recebimento de comunicações; 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  <w:bCs/>
        </w:rPr>
      </w:pPr>
      <w:r w:rsidRPr="001B436E">
        <w:rPr>
          <w:rFonts w:ascii="Arial" w:hAnsi="Arial" w:cs="Arial"/>
          <w:bCs/>
        </w:rPr>
        <w:t>IV - formulação do pedido, com exposição dos fatos e de seus fundamentos;</w:t>
      </w:r>
    </w:p>
    <w:p w:rsidR="00373D62" w:rsidRPr="001B436E" w:rsidRDefault="003B6F20" w:rsidP="002241A7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 - data e assinatura</w:t>
      </w:r>
      <w:r w:rsidR="00373D62" w:rsidRPr="001B436E">
        <w:rPr>
          <w:rFonts w:ascii="Arial" w:hAnsi="Arial" w:cs="Arial"/>
          <w:bCs/>
        </w:rPr>
        <w:t xml:space="preserve"> do requerente ou de seu representante.</w:t>
      </w:r>
    </w:p>
    <w:p w:rsidR="00373D62" w:rsidRPr="001B436E" w:rsidRDefault="00DF738D" w:rsidP="002241A7">
      <w:pPr>
        <w:spacing w:after="120"/>
        <w:jc w:val="both"/>
        <w:rPr>
          <w:rFonts w:ascii="Arial" w:hAnsi="Arial" w:cs="Arial"/>
          <w:bCs/>
        </w:rPr>
      </w:pPr>
      <w:r w:rsidRPr="001B436E">
        <w:rPr>
          <w:rFonts w:ascii="Arial" w:hAnsi="Arial" w:cs="Arial"/>
          <w:bCs/>
        </w:rPr>
        <w:t>Parágrafo</w:t>
      </w:r>
      <w:r w:rsidR="00373D62" w:rsidRPr="001B436E">
        <w:rPr>
          <w:rFonts w:ascii="Arial" w:hAnsi="Arial" w:cs="Arial"/>
          <w:bCs/>
        </w:rPr>
        <w:t xml:space="preserve"> Único: É vedada à Administração a recusa imotivada de recebimento de documentos, devendo o servidor orientar o interessado quanto ao suprimento de eventuais falhas.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  <w:bCs/>
        </w:rPr>
      </w:pPr>
      <w:r w:rsidRPr="001B436E">
        <w:rPr>
          <w:rFonts w:ascii="Arial" w:hAnsi="Arial" w:cs="Arial"/>
          <w:bCs/>
        </w:rPr>
        <w:t>Art. 7º Os órgãos e entidades administrativas deverão elaborar modelos ou formulários padronizados para assuntos que importem pretensões equivalentes.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  <w:bCs/>
        </w:rPr>
      </w:pPr>
      <w:r w:rsidRPr="001B436E">
        <w:rPr>
          <w:rFonts w:ascii="Arial" w:hAnsi="Arial" w:cs="Arial"/>
          <w:bCs/>
        </w:rPr>
        <w:t xml:space="preserve">Art. 8º Quando os pedidos de uma pluralidade de interessados tiverem conteúdo e fundamentos idênticos, poderão ser formulados em único requerimento, </w:t>
      </w:r>
      <w:r w:rsidR="003B6F20">
        <w:rPr>
          <w:rFonts w:ascii="Arial" w:hAnsi="Arial" w:cs="Arial"/>
          <w:bCs/>
        </w:rPr>
        <w:t>salvo pre</w:t>
      </w:r>
      <w:r w:rsidRPr="001B436E">
        <w:rPr>
          <w:rFonts w:ascii="Arial" w:hAnsi="Arial" w:cs="Arial"/>
          <w:bCs/>
        </w:rPr>
        <w:t>ceito legal em contrário.</w:t>
      </w:r>
    </w:p>
    <w:p w:rsidR="00373D62" w:rsidRPr="001B436E" w:rsidRDefault="00373D62" w:rsidP="002241A7">
      <w:pPr>
        <w:spacing w:after="120"/>
        <w:jc w:val="center"/>
        <w:rPr>
          <w:rFonts w:ascii="Arial" w:hAnsi="Arial" w:cs="Arial"/>
          <w:bCs/>
        </w:rPr>
      </w:pPr>
      <w:r w:rsidRPr="001B436E">
        <w:rPr>
          <w:rFonts w:ascii="Arial" w:hAnsi="Arial" w:cs="Arial"/>
          <w:bCs/>
        </w:rPr>
        <w:t>CAPÍTULO V</w:t>
      </w:r>
    </w:p>
    <w:p w:rsidR="00373D62" w:rsidRPr="001B436E" w:rsidRDefault="00373D62" w:rsidP="002241A7">
      <w:pPr>
        <w:spacing w:after="120"/>
        <w:jc w:val="center"/>
        <w:rPr>
          <w:rFonts w:ascii="Arial" w:hAnsi="Arial" w:cs="Arial"/>
          <w:bCs/>
        </w:rPr>
      </w:pPr>
      <w:r w:rsidRPr="001B436E">
        <w:rPr>
          <w:rFonts w:ascii="Arial" w:hAnsi="Arial" w:cs="Arial"/>
          <w:bCs/>
        </w:rPr>
        <w:t>DOS INTERESSADOS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  <w:bCs/>
        </w:rPr>
      </w:pPr>
      <w:r w:rsidRPr="001B436E">
        <w:rPr>
          <w:rFonts w:ascii="Arial" w:hAnsi="Arial" w:cs="Arial"/>
          <w:bCs/>
        </w:rPr>
        <w:t>Art. 9º São legitimados como interessados no processo administrativo: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  <w:bCs/>
        </w:rPr>
      </w:pPr>
      <w:r w:rsidRPr="001B436E">
        <w:rPr>
          <w:rFonts w:ascii="Arial" w:hAnsi="Arial" w:cs="Arial"/>
          <w:bCs/>
        </w:rPr>
        <w:t>I - pessoas físicas ou jurídicas que o iniciem como titulares de direitos ou interesses individuais ou no exercício do direito de representação;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  <w:bCs/>
        </w:rPr>
      </w:pPr>
      <w:r w:rsidRPr="001B436E">
        <w:rPr>
          <w:rFonts w:ascii="Arial" w:hAnsi="Arial" w:cs="Arial"/>
          <w:bCs/>
        </w:rPr>
        <w:t>II - aqueles que, sem terem iniciado o processo, têm direitos ou interesses que possam ser afetados pela decisão a ser adotada;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  <w:bCs/>
        </w:rPr>
      </w:pPr>
      <w:r w:rsidRPr="001B436E">
        <w:rPr>
          <w:rFonts w:ascii="Arial" w:hAnsi="Arial" w:cs="Arial"/>
          <w:bCs/>
        </w:rPr>
        <w:t>III - as organizações e associações legalmente constituídas quanto a direito ou interesses difusos.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  <w:bCs/>
        </w:rPr>
      </w:pPr>
      <w:r w:rsidRPr="001B436E">
        <w:rPr>
          <w:rFonts w:ascii="Arial" w:hAnsi="Arial" w:cs="Arial"/>
          <w:bCs/>
        </w:rPr>
        <w:t xml:space="preserve">Art. 10 São capazes, para fins de processo administrativo, os maiores </w:t>
      </w:r>
      <w:r w:rsidR="00257640">
        <w:rPr>
          <w:rFonts w:ascii="Arial" w:hAnsi="Arial" w:cs="Arial"/>
          <w:bCs/>
        </w:rPr>
        <w:t>de dezoito anos, ressalvada prev</w:t>
      </w:r>
      <w:r w:rsidRPr="001B436E">
        <w:rPr>
          <w:rFonts w:ascii="Arial" w:hAnsi="Arial" w:cs="Arial"/>
          <w:bCs/>
        </w:rPr>
        <w:t>isão especial em ato normativo próprio.</w:t>
      </w:r>
    </w:p>
    <w:p w:rsidR="00373D62" w:rsidRPr="001B436E" w:rsidRDefault="00373D62" w:rsidP="002241A7">
      <w:pPr>
        <w:spacing w:after="120"/>
        <w:jc w:val="center"/>
        <w:rPr>
          <w:rFonts w:ascii="Arial" w:hAnsi="Arial" w:cs="Arial"/>
          <w:bCs/>
        </w:rPr>
      </w:pPr>
      <w:r w:rsidRPr="001B436E">
        <w:rPr>
          <w:rFonts w:ascii="Arial" w:hAnsi="Arial" w:cs="Arial"/>
          <w:bCs/>
        </w:rPr>
        <w:t>CAPÍTULO VI</w:t>
      </w:r>
    </w:p>
    <w:p w:rsidR="00373D62" w:rsidRPr="001B436E" w:rsidRDefault="00373D62" w:rsidP="002241A7">
      <w:pPr>
        <w:spacing w:after="120"/>
        <w:jc w:val="center"/>
        <w:rPr>
          <w:rFonts w:ascii="Arial" w:hAnsi="Arial" w:cs="Arial"/>
          <w:bCs/>
        </w:rPr>
      </w:pPr>
      <w:r w:rsidRPr="001B436E">
        <w:rPr>
          <w:rFonts w:ascii="Arial" w:hAnsi="Arial" w:cs="Arial"/>
          <w:bCs/>
        </w:rPr>
        <w:t>DA COMPETÊNCIA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  <w:bCs/>
        </w:rPr>
      </w:pPr>
      <w:r w:rsidRPr="001B436E">
        <w:rPr>
          <w:rFonts w:ascii="Arial" w:hAnsi="Arial" w:cs="Arial"/>
          <w:bCs/>
        </w:rPr>
        <w:t>Art. 11 A competência é irrenunciável e se exerce pelos órgãos administrativos a que foi atribuída como própri</w:t>
      </w:r>
      <w:r w:rsidR="00257640">
        <w:rPr>
          <w:rFonts w:ascii="Arial" w:hAnsi="Arial" w:cs="Arial"/>
          <w:bCs/>
        </w:rPr>
        <w:t>a, salvo os casos de delegação e</w:t>
      </w:r>
      <w:r w:rsidRPr="001B436E">
        <w:rPr>
          <w:rFonts w:ascii="Arial" w:hAnsi="Arial" w:cs="Arial"/>
          <w:bCs/>
        </w:rPr>
        <w:t xml:space="preserve"> avocação legalmente admitidos.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  <w:bCs/>
        </w:rPr>
      </w:pPr>
      <w:r w:rsidRPr="001B436E">
        <w:rPr>
          <w:rFonts w:ascii="Arial" w:hAnsi="Arial" w:cs="Arial"/>
          <w:bCs/>
        </w:rPr>
        <w:t xml:space="preserve">Art. 12 Um órgão administrativo e seu titular poderão, se não houver impedimento legal, delegar </w:t>
      </w:r>
      <w:r w:rsidR="00257640">
        <w:rPr>
          <w:rFonts w:ascii="Arial" w:hAnsi="Arial" w:cs="Arial"/>
          <w:bCs/>
        </w:rPr>
        <w:t xml:space="preserve">parte </w:t>
      </w:r>
      <w:r w:rsidRPr="001B436E">
        <w:rPr>
          <w:rFonts w:ascii="Arial" w:hAnsi="Arial" w:cs="Arial"/>
          <w:bCs/>
        </w:rPr>
        <w:t>de sua competência a outros órgãos e titulares, ainda que estes não lhe sejam hierarquicamente subordinados quando for conveniente, em razão de circunstancias de índole técnica, social, econômica, jurídica ou territorial.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  <w:bCs/>
        </w:rPr>
      </w:pPr>
      <w:r w:rsidRPr="001B436E">
        <w:rPr>
          <w:rFonts w:ascii="Arial" w:hAnsi="Arial" w:cs="Arial"/>
          <w:bCs/>
        </w:rPr>
        <w:t>Parágrafo Único: O disposto no caput deste artigo aplica-se à delegação de competência dos órgãos colegiados aos respectivos presidentes.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  <w:bCs/>
        </w:rPr>
      </w:pPr>
      <w:r w:rsidRPr="001B436E">
        <w:rPr>
          <w:rFonts w:ascii="Arial" w:hAnsi="Arial" w:cs="Arial"/>
          <w:bCs/>
        </w:rPr>
        <w:t>Art. 13 Não podem ser objeto de delegação: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  <w:bCs/>
        </w:rPr>
      </w:pPr>
      <w:r w:rsidRPr="001B436E">
        <w:rPr>
          <w:rFonts w:ascii="Arial" w:hAnsi="Arial" w:cs="Arial"/>
          <w:bCs/>
        </w:rPr>
        <w:t>I - a edição de atos de caráter normativo;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  <w:bCs/>
        </w:rPr>
      </w:pPr>
      <w:r w:rsidRPr="001B436E">
        <w:rPr>
          <w:rFonts w:ascii="Arial" w:hAnsi="Arial" w:cs="Arial"/>
          <w:bCs/>
        </w:rPr>
        <w:t>II - a decisão de recursos administrativos;</w:t>
      </w:r>
    </w:p>
    <w:p w:rsidR="00373D62" w:rsidRPr="001B436E" w:rsidRDefault="00257640" w:rsidP="002241A7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III - as matéria</w:t>
      </w:r>
      <w:r w:rsidRPr="001B436E">
        <w:rPr>
          <w:rFonts w:ascii="Arial" w:hAnsi="Arial" w:cs="Arial"/>
          <w:bCs/>
        </w:rPr>
        <w:t>s</w:t>
      </w:r>
      <w:r w:rsidR="00373D62" w:rsidRPr="001B436E">
        <w:rPr>
          <w:rFonts w:ascii="Arial" w:hAnsi="Arial" w:cs="Arial"/>
          <w:bCs/>
        </w:rPr>
        <w:t xml:space="preserve"> de competência exclusiva do órgão ou autoridade.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  <w:bCs/>
        </w:rPr>
      </w:pPr>
      <w:r w:rsidRPr="001B436E">
        <w:rPr>
          <w:rFonts w:ascii="Arial" w:hAnsi="Arial" w:cs="Arial"/>
          <w:bCs/>
        </w:rPr>
        <w:t>Art. 14 O ato de delegação e sua revogação deverão ser publicadas no meio oficial.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  <w:bCs/>
        </w:rPr>
      </w:pPr>
      <w:r w:rsidRPr="001B436E">
        <w:rPr>
          <w:rFonts w:ascii="Arial" w:hAnsi="Arial" w:cs="Arial"/>
          <w:bCs/>
        </w:rPr>
        <w:t xml:space="preserve">§ 1º O ato de delegações especificará as </w:t>
      </w:r>
      <w:r w:rsidR="00257640" w:rsidRPr="001B436E">
        <w:rPr>
          <w:rFonts w:ascii="Arial" w:hAnsi="Arial" w:cs="Arial"/>
          <w:bCs/>
        </w:rPr>
        <w:t>matérias</w:t>
      </w:r>
      <w:r w:rsidRPr="001B436E">
        <w:rPr>
          <w:rFonts w:ascii="Arial" w:hAnsi="Arial" w:cs="Arial"/>
          <w:bCs/>
        </w:rPr>
        <w:t xml:space="preserve"> e poderes transferido, os limites da atuação do delegado, a duração e os objetivos da delegação e o recu</w:t>
      </w:r>
      <w:r w:rsidR="00257640">
        <w:rPr>
          <w:rFonts w:ascii="Arial" w:hAnsi="Arial" w:cs="Arial"/>
          <w:bCs/>
        </w:rPr>
        <w:t>rs</w:t>
      </w:r>
      <w:r w:rsidRPr="001B436E">
        <w:rPr>
          <w:rFonts w:ascii="Arial" w:hAnsi="Arial" w:cs="Arial"/>
          <w:bCs/>
        </w:rPr>
        <w:t>o cabível, podendo conter ressalva de exercício da atribuição legada.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  <w:bCs/>
        </w:rPr>
      </w:pPr>
      <w:r w:rsidRPr="001B436E">
        <w:rPr>
          <w:rFonts w:ascii="Arial" w:hAnsi="Arial" w:cs="Arial"/>
          <w:bCs/>
        </w:rPr>
        <w:t>§ 2º O ato delegação é revogável a qualquer tempo pela autoridade delegante.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  <w:bCs/>
        </w:rPr>
      </w:pPr>
      <w:r w:rsidRPr="001B436E">
        <w:rPr>
          <w:rFonts w:ascii="Arial" w:hAnsi="Arial" w:cs="Arial"/>
          <w:bCs/>
        </w:rPr>
        <w:lastRenderedPageBreak/>
        <w:t>§ 3º As decisões adotados por delegação devem mencionar explicitamente esta qualidade e considerar-se-ão editadas pelo delegado.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  <w:bCs/>
        </w:rPr>
      </w:pPr>
      <w:r w:rsidRPr="001B436E">
        <w:rPr>
          <w:rFonts w:ascii="Arial" w:hAnsi="Arial" w:cs="Arial"/>
          <w:bCs/>
        </w:rPr>
        <w:t>Art. 15 Será permitida, em caráter excepcional e por motivos relevantes devidamente justificados, a avocação temporária de competência atribuída a órgão hierarquicamente inferior.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  <w:bCs/>
        </w:rPr>
      </w:pPr>
      <w:r w:rsidRPr="001B436E">
        <w:rPr>
          <w:rFonts w:ascii="Arial" w:hAnsi="Arial" w:cs="Arial"/>
          <w:bCs/>
        </w:rPr>
        <w:t>Art. 16 Os órgãos e entidades administrativas divulgarão publicamente os locais das respectivas sedes e, quando conveniente, a unidade funcional competente em matéria de interesse especial.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  <w:bCs/>
        </w:rPr>
      </w:pPr>
      <w:r w:rsidRPr="001B436E">
        <w:rPr>
          <w:rFonts w:ascii="Arial" w:hAnsi="Arial" w:cs="Arial"/>
          <w:bCs/>
        </w:rPr>
        <w:t>Art. 17 Inexistindo competência legal espec</w:t>
      </w:r>
      <w:r w:rsidR="009A3B8A">
        <w:rPr>
          <w:rFonts w:ascii="Arial" w:hAnsi="Arial" w:cs="Arial"/>
          <w:bCs/>
        </w:rPr>
        <w:t>í</w:t>
      </w:r>
      <w:r w:rsidRPr="001B436E">
        <w:rPr>
          <w:rFonts w:ascii="Arial" w:hAnsi="Arial" w:cs="Arial"/>
          <w:bCs/>
        </w:rPr>
        <w:t>fica, o processo administrativo deverá ser iniciado perante a autoridade de menor grau hierárquico para decidir.</w:t>
      </w:r>
    </w:p>
    <w:p w:rsidR="00373D62" w:rsidRDefault="00373D62" w:rsidP="002241A7">
      <w:pPr>
        <w:spacing w:after="120"/>
        <w:jc w:val="center"/>
        <w:rPr>
          <w:rFonts w:ascii="Arial" w:hAnsi="Arial" w:cs="Arial"/>
          <w:bCs/>
        </w:rPr>
      </w:pPr>
      <w:r w:rsidRPr="001B436E">
        <w:rPr>
          <w:rFonts w:ascii="Arial" w:hAnsi="Arial" w:cs="Arial"/>
          <w:bCs/>
        </w:rPr>
        <w:t>CAPÍTULO VII</w:t>
      </w:r>
    </w:p>
    <w:p w:rsidR="009D0CEF" w:rsidRDefault="009D0CEF" w:rsidP="002241A7">
      <w:pPr>
        <w:spacing w:after="12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 FORMAÇÃO DA COMISSÃO PROCESSANTE</w:t>
      </w:r>
    </w:p>
    <w:p w:rsidR="009D0CEF" w:rsidRDefault="009D0CEF" w:rsidP="009D0CEF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Art. 18 O processo administrativo especial será conduzido por Comissão de três servidores efetivos e estáveis, designada pela autoridade competente</w:t>
      </w:r>
      <w:r w:rsidR="00D4497D">
        <w:rPr>
          <w:rFonts w:ascii="Arial" w:hAnsi="Arial" w:cs="Arial"/>
          <w:bCs/>
        </w:rPr>
        <w:t xml:space="preserve"> que indicará</w:t>
      </w:r>
      <w:r>
        <w:rPr>
          <w:rFonts w:ascii="Arial" w:hAnsi="Arial" w:cs="Arial"/>
          <w:bCs/>
        </w:rPr>
        <w:t xml:space="preserve"> dentre eles, o presidente.</w:t>
      </w:r>
    </w:p>
    <w:p w:rsidR="009D0CEF" w:rsidRDefault="009D0CEF" w:rsidP="009D0CEF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Parágrafo Único: A Comissão</w:t>
      </w:r>
      <w:r w:rsidR="00D4497D">
        <w:rPr>
          <w:rFonts w:ascii="Arial" w:hAnsi="Arial" w:cs="Arial"/>
          <w:bCs/>
        </w:rPr>
        <w:t xml:space="preserve"> terá como secretário, servidor</w:t>
      </w:r>
      <w:r>
        <w:rPr>
          <w:rFonts w:ascii="Arial" w:hAnsi="Arial" w:cs="Arial"/>
          <w:bCs/>
        </w:rPr>
        <w:t xml:space="preserve"> designado pelo presidente, podendo a designação recair, preferencialmente, entre um dos seus membros.</w:t>
      </w:r>
    </w:p>
    <w:p w:rsidR="00B95F92" w:rsidRDefault="00F337EE" w:rsidP="009D0CEF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Art. 19 A Comissão processante, sempre que necessário e expressamente determinado no ato de designação, dedicará todo o tempo aos trabalhos do processo, ficando os membros da Comissão, em tal caso, dispensados dos serviços normais da repartição.</w:t>
      </w:r>
    </w:p>
    <w:p w:rsidR="00F337EE" w:rsidRDefault="00F337EE" w:rsidP="00F337EE">
      <w:pPr>
        <w:spacing w:after="120"/>
        <w:jc w:val="center"/>
        <w:rPr>
          <w:rFonts w:ascii="Arial" w:hAnsi="Arial" w:cs="Arial"/>
          <w:bCs/>
        </w:rPr>
      </w:pPr>
      <w:r w:rsidRPr="001B436E">
        <w:rPr>
          <w:rFonts w:ascii="Arial" w:hAnsi="Arial" w:cs="Arial"/>
          <w:bCs/>
        </w:rPr>
        <w:t>CAPÍTULO VII</w:t>
      </w:r>
      <w:r>
        <w:rPr>
          <w:rFonts w:ascii="Arial" w:hAnsi="Arial" w:cs="Arial"/>
          <w:bCs/>
        </w:rPr>
        <w:t>I</w:t>
      </w:r>
    </w:p>
    <w:p w:rsidR="00373D62" w:rsidRPr="001B436E" w:rsidRDefault="00373D62" w:rsidP="002241A7">
      <w:pPr>
        <w:spacing w:after="120"/>
        <w:jc w:val="center"/>
        <w:rPr>
          <w:rFonts w:ascii="Arial" w:hAnsi="Arial" w:cs="Arial"/>
          <w:bCs/>
        </w:rPr>
      </w:pPr>
      <w:r w:rsidRPr="001B436E">
        <w:rPr>
          <w:rFonts w:ascii="Arial" w:hAnsi="Arial" w:cs="Arial"/>
          <w:bCs/>
        </w:rPr>
        <w:t>DOS IMPEDIMENTOS E DA SUSPEIÇÃO</w:t>
      </w:r>
    </w:p>
    <w:p w:rsidR="00373D62" w:rsidRPr="001B436E" w:rsidRDefault="007051C0" w:rsidP="002241A7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Art. 20</w:t>
      </w:r>
      <w:r w:rsidR="00373D62" w:rsidRPr="001B436E">
        <w:rPr>
          <w:rFonts w:ascii="Arial" w:hAnsi="Arial" w:cs="Arial"/>
          <w:bCs/>
        </w:rPr>
        <w:t xml:space="preserve"> É impedido de atuar em processo administrativo o servidor ou autoridade que: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  <w:bCs/>
        </w:rPr>
      </w:pPr>
      <w:r w:rsidRPr="001B436E">
        <w:rPr>
          <w:rFonts w:ascii="Arial" w:hAnsi="Arial" w:cs="Arial"/>
          <w:bCs/>
        </w:rPr>
        <w:t>I - tenha interesse direto ou indireto na matéria;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  <w:bCs/>
        </w:rPr>
      </w:pPr>
      <w:r w:rsidRPr="001B436E">
        <w:rPr>
          <w:rFonts w:ascii="Arial" w:hAnsi="Arial" w:cs="Arial"/>
          <w:bCs/>
        </w:rPr>
        <w:t xml:space="preserve">II - tenha participação ou venha a participar como perito, testemunha ou representante, ou se tais situações ocorrem quanto </w:t>
      </w:r>
      <w:r w:rsidR="006B437F">
        <w:rPr>
          <w:rFonts w:ascii="Arial" w:hAnsi="Arial" w:cs="Arial"/>
          <w:bCs/>
        </w:rPr>
        <w:t xml:space="preserve">ao </w:t>
      </w:r>
      <w:r w:rsidRPr="001B436E">
        <w:rPr>
          <w:rFonts w:ascii="Arial" w:hAnsi="Arial" w:cs="Arial"/>
          <w:bCs/>
        </w:rPr>
        <w:t>cônjuge, companheiro ou parente a fins até o terceiro grau;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  <w:bCs/>
        </w:rPr>
      </w:pPr>
      <w:r w:rsidRPr="001B436E">
        <w:rPr>
          <w:rFonts w:ascii="Arial" w:hAnsi="Arial" w:cs="Arial"/>
          <w:bCs/>
        </w:rPr>
        <w:t>III - esteja litigando judicial</w:t>
      </w:r>
      <w:r w:rsidR="006B437F">
        <w:rPr>
          <w:rFonts w:ascii="Arial" w:hAnsi="Arial" w:cs="Arial"/>
          <w:bCs/>
        </w:rPr>
        <w:t xml:space="preserve"> ou</w:t>
      </w:r>
      <w:r w:rsidRPr="001B436E">
        <w:rPr>
          <w:rFonts w:ascii="Arial" w:hAnsi="Arial" w:cs="Arial"/>
          <w:bCs/>
        </w:rPr>
        <w:t xml:space="preserve"> administrativamente com o interessado ou respectivo cônjuge ou companheiro.</w:t>
      </w:r>
    </w:p>
    <w:p w:rsidR="00373D62" w:rsidRPr="001B436E" w:rsidRDefault="007051C0" w:rsidP="002241A7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Art. 21</w:t>
      </w:r>
      <w:r w:rsidR="00373D62" w:rsidRPr="001B436E">
        <w:rPr>
          <w:rFonts w:ascii="Arial" w:hAnsi="Arial" w:cs="Arial"/>
          <w:bCs/>
        </w:rPr>
        <w:t xml:space="preserve"> A autoridade ou servidor que incorrer em impedimento deve comunicar o fato </w:t>
      </w:r>
      <w:r w:rsidR="007B70BF" w:rsidRPr="001B436E">
        <w:rPr>
          <w:rFonts w:ascii="Arial" w:hAnsi="Arial" w:cs="Arial"/>
          <w:bCs/>
        </w:rPr>
        <w:t>à</w:t>
      </w:r>
      <w:r w:rsidR="00373D62" w:rsidRPr="001B436E">
        <w:rPr>
          <w:rFonts w:ascii="Arial" w:hAnsi="Arial" w:cs="Arial"/>
          <w:bCs/>
        </w:rPr>
        <w:t xml:space="preserve"> autoridade competente, abstendo-se de atuar.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  <w:bCs/>
        </w:rPr>
      </w:pPr>
      <w:r w:rsidRPr="001B436E">
        <w:rPr>
          <w:rFonts w:ascii="Arial" w:hAnsi="Arial" w:cs="Arial"/>
          <w:bCs/>
        </w:rPr>
        <w:t>Parágrafo Único: A omissão do dever de comunicar o impedimento constitui falta grave, para efeitos disciplinares.</w:t>
      </w:r>
    </w:p>
    <w:p w:rsidR="00373D62" w:rsidRPr="001B436E" w:rsidRDefault="006B437F" w:rsidP="002241A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Art. 2</w:t>
      </w:r>
      <w:r w:rsidR="007051C0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 xml:space="preserve"> Pode ser argu</w:t>
      </w:r>
      <w:r w:rsidRPr="001B436E">
        <w:rPr>
          <w:rFonts w:ascii="Arial" w:hAnsi="Arial" w:cs="Arial"/>
          <w:bCs/>
        </w:rPr>
        <w:t>ida</w:t>
      </w:r>
      <w:r w:rsidR="00373D62" w:rsidRPr="001B436E">
        <w:rPr>
          <w:rFonts w:ascii="Arial" w:hAnsi="Arial" w:cs="Arial"/>
          <w:bCs/>
        </w:rPr>
        <w:t xml:space="preserve"> a suspeição de autoridade ou servidor que tenha amizade íntima ou inimizade notória com algum dos interessados ou com os respectivos cônjuges, companheiros, parentes e afins até o terceiro grau.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  <w:bCs/>
        </w:rPr>
      </w:pPr>
      <w:r w:rsidRPr="001B436E">
        <w:rPr>
          <w:rFonts w:ascii="Arial" w:hAnsi="Arial" w:cs="Arial"/>
          <w:bCs/>
        </w:rPr>
        <w:t>Art. 2</w:t>
      </w:r>
      <w:r w:rsidR="007051C0">
        <w:rPr>
          <w:rFonts w:ascii="Arial" w:hAnsi="Arial" w:cs="Arial"/>
          <w:bCs/>
        </w:rPr>
        <w:t>3</w:t>
      </w:r>
      <w:r w:rsidRPr="001B436E">
        <w:rPr>
          <w:rFonts w:ascii="Arial" w:hAnsi="Arial" w:cs="Arial"/>
          <w:bCs/>
        </w:rPr>
        <w:t xml:space="preserve"> O indeferimento de alegação de suspeição poderá ser objeto de recurso</w:t>
      </w:r>
      <w:r w:rsidR="006B437F">
        <w:rPr>
          <w:rFonts w:ascii="Arial" w:hAnsi="Arial" w:cs="Arial"/>
          <w:bCs/>
        </w:rPr>
        <w:t>,</w:t>
      </w:r>
      <w:r w:rsidRPr="001B436E">
        <w:rPr>
          <w:rFonts w:ascii="Arial" w:hAnsi="Arial" w:cs="Arial"/>
          <w:bCs/>
        </w:rPr>
        <w:t xml:space="preserve"> sem efeito suspensivo.</w:t>
      </w:r>
    </w:p>
    <w:p w:rsidR="00373D62" w:rsidRPr="001B436E" w:rsidRDefault="007051C0" w:rsidP="002241A7">
      <w:pPr>
        <w:spacing w:after="12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CAPÍTULO IX</w:t>
      </w:r>
    </w:p>
    <w:p w:rsidR="00373D62" w:rsidRPr="001B436E" w:rsidRDefault="00373D62" w:rsidP="002241A7">
      <w:pPr>
        <w:spacing w:after="120"/>
        <w:jc w:val="center"/>
        <w:rPr>
          <w:rFonts w:ascii="Arial" w:hAnsi="Arial" w:cs="Arial"/>
        </w:rPr>
      </w:pPr>
      <w:r w:rsidRPr="001B436E">
        <w:rPr>
          <w:rFonts w:ascii="Arial" w:hAnsi="Arial" w:cs="Arial"/>
          <w:bCs/>
        </w:rPr>
        <w:t>DA FORMA, TEMPO E LUGAR DOS ATOS DO PROCESSO</w:t>
      </w:r>
    </w:p>
    <w:p w:rsidR="00373D62" w:rsidRPr="001B436E" w:rsidRDefault="007051C0" w:rsidP="002241A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Art. 24</w:t>
      </w:r>
      <w:r w:rsidR="00373D62" w:rsidRPr="001B436E">
        <w:rPr>
          <w:rFonts w:ascii="Arial" w:hAnsi="Arial" w:cs="Arial"/>
          <w:bCs/>
        </w:rPr>
        <w:t xml:space="preserve"> Os atos do processo administrativo não dependem de forma </w:t>
      </w:r>
      <w:r w:rsidR="006B437F">
        <w:rPr>
          <w:rFonts w:ascii="Arial" w:hAnsi="Arial" w:cs="Arial"/>
          <w:bCs/>
        </w:rPr>
        <w:t>determinada senão quando a lei a</w:t>
      </w:r>
      <w:r w:rsidR="00373D62" w:rsidRPr="001B436E">
        <w:rPr>
          <w:rFonts w:ascii="Arial" w:hAnsi="Arial" w:cs="Arial"/>
          <w:bCs/>
        </w:rPr>
        <w:t xml:space="preserve"> exigir.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</w:rPr>
      </w:pPr>
      <w:r w:rsidRPr="001B436E">
        <w:rPr>
          <w:rFonts w:ascii="Arial" w:hAnsi="Arial" w:cs="Arial"/>
          <w:bCs/>
        </w:rPr>
        <w:t>§ 1º Os atos do processo devem ser produzidos por escrito, em vernáculo, com a data e o local de sua realização e a assinatura da autoridade responsável.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</w:rPr>
      </w:pPr>
      <w:r w:rsidRPr="001B436E">
        <w:rPr>
          <w:rFonts w:ascii="Arial" w:hAnsi="Arial" w:cs="Arial"/>
          <w:bCs/>
        </w:rPr>
        <w:lastRenderedPageBreak/>
        <w:t>§ 2º Salvo imposição legal, o reconhecimento de firma somente será exigido quando houver dúvida de autenticidade.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</w:rPr>
      </w:pPr>
      <w:r w:rsidRPr="001B436E">
        <w:rPr>
          <w:rFonts w:ascii="Arial" w:hAnsi="Arial" w:cs="Arial"/>
          <w:bCs/>
        </w:rPr>
        <w:t>§ 3º A autenticação de documento</w:t>
      </w:r>
      <w:r w:rsidR="006B437F">
        <w:rPr>
          <w:rFonts w:ascii="Arial" w:hAnsi="Arial" w:cs="Arial"/>
          <w:bCs/>
        </w:rPr>
        <w:t>s</w:t>
      </w:r>
      <w:r w:rsidRPr="001B436E">
        <w:rPr>
          <w:rFonts w:ascii="Arial" w:hAnsi="Arial" w:cs="Arial"/>
          <w:bCs/>
        </w:rPr>
        <w:t xml:space="preserve"> exigidos em cópia poderá ser feita pelo órgão administrativo.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</w:rPr>
      </w:pPr>
      <w:r w:rsidRPr="001B436E">
        <w:rPr>
          <w:rFonts w:ascii="Arial" w:hAnsi="Arial" w:cs="Arial"/>
          <w:bCs/>
        </w:rPr>
        <w:t xml:space="preserve">§ 4º O processo deverá ter suas páginas numeradas </w:t>
      </w:r>
      <w:r w:rsidR="00DF738D" w:rsidRPr="001B436E">
        <w:rPr>
          <w:rFonts w:ascii="Arial" w:hAnsi="Arial" w:cs="Arial"/>
          <w:bCs/>
        </w:rPr>
        <w:t>sequencialmente</w:t>
      </w:r>
      <w:r w:rsidRPr="001B436E">
        <w:rPr>
          <w:rFonts w:ascii="Arial" w:hAnsi="Arial" w:cs="Arial"/>
          <w:bCs/>
        </w:rPr>
        <w:t xml:space="preserve"> e rubricadas.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</w:rPr>
      </w:pPr>
      <w:r w:rsidRPr="001B436E">
        <w:rPr>
          <w:rFonts w:ascii="Arial" w:hAnsi="Arial" w:cs="Arial"/>
          <w:bCs/>
        </w:rPr>
        <w:t>Art. 2</w:t>
      </w:r>
      <w:r w:rsidR="007051C0">
        <w:rPr>
          <w:rFonts w:ascii="Arial" w:hAnsi="Arial" w:cs="Arial"/>
          <w:bCs/>
        </w:rPr>
        <w:t>5</w:t>
      </w:r>
      <w:r w:rsidRPr="001B436E">
        <w:rPr>
          <w:rFonts w:ascii="Arial" w:hAnsi="Arial" w:cs="Arial"/>
          <w:bCs/>
        </w:rPr>
        <w:t xml:space="preserve"> Os atos do processo devem realizar-se em dias úteis, no horário normal de funcionamento da repartição na qual tramitar o processo.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</w:rPr>
      </w:pPr>
      <w:r w:rsidRPr="001B436E">
        <w:rPr>
          <w:rFonts w:ascii="Arial" w:hAnsi="Arial" w:cs="Arial"/>
          <w:bCs/>
        </w:rPr>
        <w:t>Parágrafo Único: Serão concluídos depois do horário normal os</w:t>
      </w:r>
      <w:r w:rsidR="006B437F">
        <w:rPr>
          <w:rFonts w:ascii="Arial" w:hAnsi="Arial" w:cs="Arial"/>
          <w:bCs/>
        </w:rPr>
        <w:t xml:space="preserve"> atos já iniciados, cujo adia</w:t>
      </w:r>
      <w:r w:rsidRPr="001B436E">
        <w:rPr>
          <w:rFonts w:ascii="Arial" w:hAnsi="Arial" w:cs="Arial"/>
          <w:bCs/>
        </w:rPr>
        <w:t xml:space="preserve">mento prejudique o curso regular do procedimento ou cause </w:t>
      </w:r>
      <w:r w:rsidR="007B70BF" w:rsidRPr="001B436E">
        <w:rPr>
          <w:rFonts w:ascii="Arial" w:hAnsi="Arial" w:cs="Arial"/>
          <w:bCs/>
        </w:rPr>
        <w:t>danos</w:t>
      </w:r>
      <w:r w:rsidRPr="001B436E">
        <w:rPr>
          <w:rFonts w:ascii="Arial" w:hAnsi="Arial" w:cs="Arial"/>
          <w:bCs/>
        </w:rPr>
        <w:t xml:space="preserve"> ao interessado ou à Administração.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</w:rPr>
      </w:pPr>
      <w:r w:rsidRPr="001B436E">
        <w:rPr>
          <w:rFonts w:ascii="Arial" w:hAnsi="Arial" w:cs="Arial"/>
          <w:bCs/>
        </w:rPr>
        <w:t>Art. 2</w:t>
      </w:r>
      <w:r w:rsidR="007051C0">
        <w:rPr>
          <w:rFonts w:ascii="Arial" w:hAnsi="Arial" w:cs="Arial"/>
          <w:bCs/>
        </w:rPr>
        <w:t>6</w:t>
      </w:r>
      <w:r w:rsidRPr="001B436E">
        <w:rPr>
          <w:rFonts w:ascii="Arial" w:hAnsi="Arial" w:cs="Arial"/>
          <w:bCs/>
        </w:rPr>
        <w:t xml:space="preserve"> Inexistindo disposição específica, os atos do órgão ou autoridade responsável pelo processo e dos administrados que dele participem devem ser praticados no prazo de cinco dias, salvo motivo de força maior.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</w:rPr>
      </w:pPr>
      <w:r w:rsidRPr="001B436E">
        <w:rPr>
          <w:rFonts w:ascii="Arial" w:hAnsi="Arial" w:cs="Arial"/>
          <w:bCs/>
        </w:rPr>
        <w:t>Parágrafo único: O prazo previsto neste artigo pode ser dilatado até o dobro mediante provada justificação.</w:t>
      </w:r>
    </w:p>
    <w:p w:rsidR="00373D62" w:rsidRPr="001B436E" w:rsidRDefault="007051C0" w:rsidP="002241A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Art. 27</w:t>
      </w:r>
      <w:r w:rsidR="00373D62" w:rsidRPr="001B436E">
        <w:rPr>
          <w:rFonts w:ascii="Arial" w:hAnsi="Arial" w:cs="Arial"/>
          <w:bCs/>
        </w:rPr>
        <w:t xml:space="preserve"> Os atos do processo devem realizar-se preferencialmente na sede do órgão, cientificando-se o interessado se outro for de realização.</w:t>
      </w:r>
    </w:p>
    <w:p w:rsidR="00373D62" w:rsidRPr="001B436E" w:rsidRDefault="00373D62" w:rsidP="002241A7">
      <w:pPr>
        <w:spacing w:after="120"/>
        <w:jc w:val="center"/>
        <w:rPr>
          <w:rFonts w:ascii="Arial" w:hAnsi="Arial" w:cs="Arial"/>
          <w:bCs/>
        </w:rPr>
      </w:pPr>
      <w:r w:rsidRPr="001B436E">
        <w:rPr>
          <w:rFonts w:ascii="Arial" w:hAnsi="Arial" w:cs="Arial"/>
          <w:bCs/>
        </w:rPr>
        <w:t xml:space="preserve">CAPÍTULO X </w:t>
      </w:r>
    </w:p>
    <w:p w:rsidR="00373D62" w:rsidRPr="001B436E" w:rsidRDefault="00373D62" w:rsidP="002241A7">
      <w:pPr>
        <w:spacing w:after="120"/>
        <w:jc w:val="center"/>
        <w:rPr>
          <w:rFonts w:ascii="Arial" w:hAnsi="Arial" w:cs="Arial"/>
          <w:bCs/>
        </w:rPr>
      </w:pPr>
      <w:r w:rsidRPr="001B436E">
        <w:rPr>
          <w:rFonts w:ascii="Arial" w:hAnsi="Arial" w:cs="Arial"/>
          <w:bCs/>
        </w:rPr>
        <w:t>DA COMUNICAÇÃO DOS ATOS</w:t>
      </w:r>
    </w:p>
    <w:p w:rsidR="00373D62" w:rsidRPr="001B436E" w:rsidRDefault="007051C0" w:rsidP="002241A7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Art. 28</w:t>
      </w:r>
      <w:r w:rsidR="00373D62" w:rsidRPr="001B436E">
        <w:rPr>
          <w:rFonts w:ascii="Arial" w:hAnsi="Arial" w:cs="Arial"/>
          <w:bCs/>
        </w:rPr>
        <w:t xml:space="preserve"> O órgão competente perante o qual tramita o processo administrativo determinará à intimação do interessado para ciência de decisão ou efetivação de diligências.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  <w:bCs/>
        </w:rPr>
      </w:pPr>
      <w:r w:rsidRPr="001B436E">
        <w:rPr>
          <w:rFonts w:ascii="Arial" w:hAnsi="Arial" w:cs="Arial"/>
          <w:bCs/>
        </w:rPr>
        <w:t xml:space="preserve">§ 1º </w:t>
      </w:r>
      <w:r w:rsidR="007B70BF" w:rsidRPr="001B436E">
        <w:rPr>
          <w:rFonts w:ascii="Arial" w:hAnsi="Arial" w:cs="Arial"/>
          <w:bCs/>
        </w:rPr>
        <w:t>A intimação</w:t>
      </w:r>
      <w:r w:rsidRPr="001B436E">
        <w:rPr>
          <w:rFonts w:ascii="Arial" w:hAnsi="Arial" w:cs="Arial"/>
          <w:bCs/>
        </w:rPr>
        <w:t xml:space="preserve"> deverá conter: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  <w:bCs/>
        </w:rPr>
      </w:pPr>
      <w:r w:rsidRPr="001B436E">
        <w:rPr>
          <w:rFonts w:ascii="Arial" w:hAnsi="Arial" w:cs="Arial"/>
          <w:bCs/>
        </w:rPr>
        <w:t>I – identificação do intimado e nome do órgão ou entidade administrativa;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  <w:bCs/>
        </w:rPr>
      </w:pPr>
      <w:r w:rsidRPr="001B436E">
        <w:rPr>
          <w:rFonts w:ascii="Arial" w:hAnsi="Arial" w:cs="Arial"/>
          <w:bCs/>
        </w:rPr>
        <w:t>II – finalidade da intimação;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  <w:bCs/>
        </w:rPr>
      </w:pPr>
      <w:r w:rsidRPr="001B436E">
        <w:rPr>
          <w:rFonts w:ascii="Arial" w:hAnsi="Arial" w:cs="Arial"/>
          <w:bCs/>
        </w:rPr>
        <w:t>III – data, hora e local em que deve comparecer;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  <w:bCs/>
        </w:rPr>
      </w:pPr>
      <w:r w:rsidRPr="001B436E">
        <w:rPr>
          <w:rFonts w:ascii="Arial" w:hAnsi="Arial" w:cs="Arial"/>
          <w:bCs/>
        </w:rPr>
        <w:t>IV – se o intimado deve comparecer pessoalmente, ou fazer-se representar;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  <w:bCs/>
        </w:rPr>
      </w:pPr>
      <w:r w:rsidRPr="001B436E">
        <w:rPr>
          <w:rFonts w:ascii="Arial" w:hAnsi="Arial" w:cs="Arial"/>
          <w:bCs/>
        </w:rPr>
        <w:t>V – informação da continuidade</w:t>
      </w:r>
      <w:r w:rsidR="006B437F">
        <w:rPr>
          <w:rFonts w:ascii="Arial" w:hAnsi="Arial" w:cs="Arial"/>
          <w:bCs/>
        </w:rPr>
        <w:t xml:space="preserve"> do processo independentemente do</w:t>
      </w:r>
      <w:r w:rsidRPr="001B436E">
        <w:rPr>
          <w:rFonts w:ascii="Arial" w:hAnsi="Arial" w:cs="Arial"/>
          <w:bCs/>
        </w:rPr>
        <w:t xml:space="preserve"> seu comparecimento;</w:t>
      </w:r>
    </w:p>
    <w:p w:rsidR="00373D62" w:rsidRPr="001B436E" w:rsidRDefault="006B437F" w:rsidP="002241A7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VI – indicação dos fatos e fundamentos</w:t>
      </w:r>
      <w:r w:rsidR="00373D62" w:rsidRPr="001B436E">
        <w:rPr>
          <w:rFonts w:ascii="Arial" w:hAnsi="Arial" w:cs="Arial"/>
          <w:bCs/>
        </w:rPr>
        <w:t xml:space="preserve"> legais pertinentes.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  <w:bCs/>
        </w:rPr>
      </w:pPr>
      <w:r w:rsidRPr="001B436E">
        <w:rPr>
          <w:rFonts w:ascii="Arial" w:hAnsi="Arial" w:cs="Arial"/>
          <w:bCs/>
        </w:rPr>
        <w:t>§ 2º A intimação observará a antecedência mínima de três dias úteis quanto à data de comparecimento.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  <w:bCs/>
        </w:rPr>
      </w:pPr>
      <w:r w:rsidRPr="001B436E">
        <w:rPr>
          <w:rFonts w:ascii="Arial" w:hAnsi="Arial" w:cs="Arial"/>
          <w:bCs/>
        </w:rPr>
        <w:t>§ 3º A intimação pode ser efetuada por ciência no processo, por via postal com aviso de recebimento, por telegrama ou outro meio que assegura a certeza da ciência do interessado.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  <w:bCs/>
        </w:rPr>
      </w:pPr>
      <w:r w:rsidRPr="001B436E">
        <w:rPr>
          <w:rFonts w:ascii="Arial" w:hAnsi="Arial" w:cs="Arial"/>
          <w:bCs/>
        </w:rPr>
        <w:t>§ 4º No caso de interessados indeterminados, desconhecimento ou com domicílio indefinido, a intimação deve ser efetuada por meio de publicação oficial.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  <w:bCs/>
        </w:rPr>
      </w:pPr>
      <w:r w:rsidRPr="001B436E">
        <w:rPr>
          <w:rFonts w:ascii="Arial" w:hAnsi="Arial" w:cs="Arial"/>
          <w:bCs/>
        </w:rPr>
        <w:t>§ 5º As intimações serão nulas quando feitas sem observância das prescrições legais, mas o comparecimento d</w:t>
      </w:r>
      <w:r w:rsidR="006B437F">
        <w:rPr>
          <w:rFonts w:ascii="Arial" w:hAnsi="Arial" w:cs="Arial"/>
          <w:bCs/>
        </w:rPr>
        <w:t>o</w:t>
      </w:r>
      <w:r w:rsidRPr="001B436E">
        <w:rPr>
          <w:rFonts w:ascii="Arial" w:hAnsi="Arial" w:cs="Arial"/>
          <w:bCs/>
        </w:rPr>
        <w:t xml:space="preserve"> administrado supre sua falta ou irregularidade.</w:t>
      </w:r>
    </w:p>
    <w:p w:rsidR="00373D62" w:rsidRPr="001B436E" w:rsidRDefault="007051C0" w:rsidP="002241A7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Art. 29</w:t>
      </w:r>
      <w:r w:rsidR="00373D62" w:rsidRPr="001B436E">
        <w:rPr>
          <w:rFonts w:ascii="Arial" w:hAnsi="Arial" w:cs="Arial"/>
          <w:bCs/>
        </w:rPr>
        <w:t xml:space="preserve"> </w:t>
      </w:r>
      <w:r w:rsidR="00373D62" w:rsidRPr="001B436E">
        <w:rPr>
          <w:rFonts w:ascii="Arial" w:hAnsi="Arial" w:cs="Arial"/>
        </w:rPr>
        <w:t>O desatendimento da intimação não importa o reconhecimento da verdade dos fatos nem renúncia a direito pelo administrado.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  <w:bCs/>
        </w:rPr>
      </w:pPr>
      <w:r w:rsidRPr="001B436E">
        <w:rPr>
          <w:rFonts w:ascii="Arial" w:hAnsi="Arial" w:cs="Arial"/>
          <w:bCs/>
        </w:rPr>
        <w:t>Parágrafo Único: No prosseguimento do processo, será garantido direito de ampla defesa ao interessado.</w:t>
      </w:r>
    </w:p>
    <w:p w:rsidR="00373D62" w:rsidRPr="001B436E" w:rsidRDefault="007051C0" w:rsidP="002241A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lastRenderedPageBreak/>
        <w:t>Art. 30</w:t>
      </w:r>
      <w:r w:rsidR="00373D62" w:rsidRPr="001B436E">
        <w:rPr>
          <w:rFonts w:ascii="Arial" w:hAnsi="Arial" w:cs="Arial"/>
          <w:bCs/>
        </w:rPr>
        <w:t xml:space="preserve"> Devem ser objeto de intimação os atos do processo que resultam para o interessado em imposição de deveres, ônus, sanções ou restrição ao exercício dos direitos e atividades e os atos de outra natureza, de seu interesse.</w:t>
      </w:r>
    </w:p>
    <w:p w:rsidR="00373D62" w:rsidRPr="001B436E" w:rsidRDefault="00373D62" w:rsidP="002241A7">
      <w:pPr>
        <w:spacing w:after="120"/>
        <w:jc w:val="center"/>
        <w:rPr>
          <w:rFonts w:ascii="Arial" w:hAnsi="Arial" w:cs="Arial"/>
        </w:rPr>
      </w:pPr>
      <w:r w:rsidRPr="001B436E">
        <w:rPr>
          <w:rFonts w:ascii="Arial" w:hAnsi="Arial" w:cs="Arial"/>
          <w:bCs/>
        </w:rPr>
        <w:t>CAPÍTULO X</w:t>
      </w:r>
      <w:r w:rsidR="007051C0">
        <w:rPr>
          <w:rFonts w:ascii="Arial" w:hAnsi="Arial" w:cs="Arial"/>
          <w:bCs/>
        </w:rPr>
        <w:t>I</w:t>
      </w:r>
    </w:p>
    <w:p w:rsidR="00373D62" w:rsidRPr="001B436E" w:rsidRDefault="00373D62" w:rsidP="002241A7">
      <w:pPr>
        <w:spacing w:after="120"/>
        <w:jc w:val="center"/>
        <w:rPr>
          <w:rFonts w:ascii="Arial" w:hAnsi="Arial" w:cs="Arial"/>
        </w:rPr>
      </w:pPr>
      <w:r w:rsidRPr="001B436E">
        <w:rPr>
          <w:rFonts w:ascii="Arial" w:hAnsi="Arial" w:cs="Arial"/>
          <w:bCs/>
        </w:rPr>
        <w:t>DA INSTRUÇÃO</w:t>
      </w:r>
    </w:p>
    <w:p w:rsidR="00373D62" w:rsidRPr="001B436E" w:rsidRDefault="00D4497D" w:rsidP="002241A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Art. 31</w:t>
      </w:r>
      <w:r w:rsidR="00373D62" w:rsidRPr="001B436E">
        <w:rPr>
          <w:rFonts w:ascii="Arial" w:hAnsi="Arial" w:cs="Arial"/>
          <w:bCs/>
        </w:rPr>
        <w:t xml:space="preserve"> As atividades de instrução destinadas a averiguar e comprovar os dados necessários à tomada de decisão realizam-se de oficio ou mediante impulsão do órgão responsável pelo processo, sem prejuízo do direito dos interessados de propor atuações probatórias.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</w:rPr>
      </w:pPr>
      <w:r w:rsidRPr="001B436E">
        <w:rPr>
          <w:rFonts w:ascii="Arial" w:hAnsi="Arial" w:cs="Arial"/>
          <w:bCs/>
        </w:rPr>
        <w:t>§ 1º O órgão competente para a instrução fará constar dos autos os dados necessários à decisão do processo.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</w:rPr>
      </w:pPr>
      <w:r w:rsidRPr="001B436E">
        <w:rPr>
          <w:rFonts w:ascii="Arial" w:hAnsi="Arial" w:cs="Arial"/>
          <w:bCs/>
        </w:rPr>
        <w:t>§ 2º Os atos de instrução que exijam a atuaçã</w:t>
      </w:r>
      <w:r w:rsidR="006B437F">
        <w:rPr>
          <w:rFonts w:ascii="Arial" w:hAnsi="Arial" w:cs="Arial"/>
          <w:bCs/>
        </w:rPr>
        <w:t>o dos interesses devem realizar-</w:t>
      </w:r>
      <w:r w:rsidRPr="001B436E">
        <w:rPr>
          <w:rFonts w:ascii="Arial" w:hAnsi="Arial" w:cs="Arial"/>
          <w:bCs/>
        </w:rPr>
        <w:t>se do modo menos oneroso para estes.</w:t>
      </w:r>
    </w:p>
    <w:p w:rsidR="00373D62" w:rsidRPr="001B436E" w:rsidRDefault="00D4497D" w:rsidP="002241A7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Art. 32</w:t>
      </w:r>
      <w:r w:rsidR="00373D62" w:rsidRPr="001B436E">
        <w:rPr>
          <w:rFonts w:ascii="Arial" w:hAnsi="Arial" w:cs="Arial"/>
          <w:bCs/>
        </w:rPr>
        <w:t xml:space="preserve"> </w:t>
      </w:r>
      <w:r w:rsidR="00373D62" w:rsidRPr="001B436E">
        <w:rPr>
          <w:rFonts w:ascii="Arial" w:hAnsi="Arial" w:cs="Arial"/>
        </w:rPr>
        <w:t>São inadmissíveis no processo administrativo as provas obtidas por meio ilícitos.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</w:rPr>
      </w:pPr>
      <w:r w:rsidRPr="001B436E">
        <w:rPr>
          <w:rFonts w:ascii="Arial" w:hAnsi="Arial" w:cs="Arial"/>
          <w:bCs/>
        </w:rPr>
        <w:t>Art. 3</w:t>
      </w:r>
      <w:r w:rsidR="00D4497D">
        <w:rPr>
          <w:rFonts w:ascii="Arial" w:hAnsi="Arial" w:cs="Arial"/>
          <w:bCs/>
        </w:rPr>
        <w:t>3</w:t>
      </w:r>
      <w:r w:rsidRPr="001B436E">
        <w:rPr>
          <w:rFonts w:ascii="Arial" w:hAnsi="Arial" w:cs="Arial"/>
        </w:rPr>
        <w:t xml:space="preserve"> Quando a matéria do processo envolver assunto de interesse geral, o órgão competente poderá, mediante despacho motivado, abrir período de consulta pública para manifestação de terceiros, antes da decisão do pedido, se não houver prejuízos para a parte interessada.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</w:rPr>
      </w:pPr>
      <w:r w:rsidRPr="001B436E">
        <w:rPr>
          <w:rFonts w:ascii="Arial" w:hAnsi="Arial" w:cs="Arial"/>
        </w:rPr>
        <w:t>§ 1º A abertura da consulta pública será objeto de divulgação pelos meios oficiais, afim de que pessoas físicas ou jurídicas possam examinar os autos, fixando-se prazo para oferecimento de alegações escritas.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</w:rPr>
      </w:pPr>
      <w:r w:rsidRPr="001B436E">
        <w:rPr>
          <w:rFonts w:ascii="Arial" w:hAnsi="Arial" w:cs="Arial"/>
        </w:rPr>
        <w:t>§ 2º O comparecimento à consulta pública não confere, por si, a condição de interessado do processo, mas confere o direito de obter da Administração resposta fundamentada, que poderá ser comum a todas as alegações substancialmente iguais.</w:t>
      </w:r>
    </w:p>
    <w:p w:rsidR="00373D62" w:rsidRPr="001B436E" w:rsidRDefault="00D4497D" w:rsidP="002241A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Art. 34</w:t>
      </w:r>
      <w:r w:rsidR="00373D62" w:rsidRPr="001B436E">
        <w:rPr>
          <w:rFonts w:ascii="Arial" w:hAnsi="Arial" w:cs="Arial"/>
        </w:rPr>
        <w:t xml:space="preserve"> Antes da tomada de decisão, a juízo da autoridade, diante da relevância da questão, poderá ser realizada audiência pública para debates sobre a matéria do processo.</w:t>
      </w:r>
    </w:p>
    <w:p w:rsidR="00373D62" w:rsidRPr="001B436E" w:rsidRDefault="00D4497D" w:rsidP="002241A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Art. 35</w:t>
      </w:r>
      <w:r w:rsidR="00373D62" w:rsidRPr="001B436E">
        <w:rPr>
          <w:rFonts w:ascii="Arial" w:hAnsi="Arial" w:cs="Arial"/>
        </w:rPr>
        <w:t xml:space="preserve"> Os órgãos e entidades administrativas, em matéria relevante, poderão estabelecer outros meios de participação de administrados, diretamente ou por meio de organizações e associações legalmente reconhecidas.</w:t>
      </w:r>
    </w:p>
    <w:p w:rsidR="00373D62" w:rsidRPr="001B436E" w:rsidRDefault="00D4497D" w:rsidP="002241A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Art. 36</w:t>
      </w:r>
      <w:r w:rsidR="00373D62" w:rsidRPr="001B436E">
        <w:rPr>
          <w:rFonts w:ascii="Arial" w:hAnsi="Arial" w:cs="Arial"/>
        </w:rPr>
        <w:t xml:space="preserve"> Os resultados da consulta e audiência pública e de outros meios de participação de administrados deverão ser apresentados com a indicação do procedimento adotado.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</w:rPr>
      </w:pPr>
      <w:r w:rsidRPr="001B436E">
        <w:rPr>
          <w:rFonts w:ascii="Arial" w:hAnsi="Arial" w:cs="Arial"/>
          <w:bCs/>
        </w:rPr>
        <w:t>Art. 3</w:t>
      </w:r>
      <w:r w:rsidR="00D4497D">
        <w:rPr>
          <w:rFonts w:ascii="Arial" w:hAnsi="Arial" w:cs="Arial"/>
          <w:bCs/>
        </w:rPr>
        <w:t>7</w:t>
      </w:r>
      <w:r w:rsidRPr="001B436E">
        <w:rPr>
          <w:rFonts w:ascii="Arial" w:hAnsi="Arial" w:cs="Arial"/>
        </w:rPr>
        <w:t xml:space="preserve"> Quando necessária à instrução do processo, a audiência de outros órgãos ou entidades administrativas poderá ser realizada em reunião conjunta, com a participação de titulares ou representantes dos órgãos competentes, lavrando-se a respectiva ata, a ser juntada aos autos.</w:t>
      </w:r>
    </w:p>
    <w:p w:rsidR="00373D62" w:rsidRPr="001B436E" w:rsidRDefault="00D4497D" w:rsidP="002241A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Art.. 38</w:t>
      </w:r>
      <w:r w:rsidR="00373D62" w:rsidRPr="001B436E">
        <w:rPr>
          <w:rFonts w:ascii="Arial" w:hAnsi="Arial" w:cs="Arial"/>
        </w:rPr>
        <w:t xml:space="preserve"> Cabe ao interessado a prova dos fatos que tenha alegado, sem prejuízo do dever atribuído ao órgão competente para a in</w:t>
      </w:r>
      <w:r>
        <w:rPr>
          <w:rFonts w:ascii="Arial" w:hAnsi="Arial" w:cs="Arial"/>
        </w:rPr>
        <w:t>strução e do disposto no art. 39</w:t>
      </w:r>
      <w:r w:rsidR="00373D62" w:rsidRPr="001B436E">
        <w:rPr>
          <w:rFonts w:ascii="Arial" w:hAnsi="Arial" w:cs="Arial"/>
        </w:rPr>
        <w:t xml:space="preserve"> desta Lei.</w:t>
      </w:r>
    </w:p>
    <w:p w:rsidR="00373D62" w:rsidRPr="001B436E" w:rsidRDefault="00D4497D" w:rsidP="002241A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Art. 39</w:t>
      </w:r>
      <w:r w:rsidR="00373D62" w:rsidRPr="001B436E">
        <w:rPr>
          <w:rFonts w:ascii="Arial" w:hAnsi="Arial" w:cs="Arial"/>
        </w:rPr>
        <w:t xml:space="preserve"> Quando o interessado declarar que fatos e dados estão registrados em documentos existentes na própria Administração responsável pelo processo ou em outro órgão</w:t>
      </w:r>
      <w:r w:rsidR="006B437F">
        <w:rPr>
          <w:rFonts w:ascii="Arial" w:hAnsi="Arial" w:cs="Arial"/>
        </w:rPr>
        <w:t xml:space="preserve"> administrativo, o órgão</w:t>
      </w:r>
      <w:r w:rsidR="00373D62" w:rsidRPr="001B436E">
        <w:rPr>
          <w:rFonts w:ascii="Arial" w:hAnsi="Arial" w:cs="Arial"/>
        </w:rPr>
        <w:t xml:space="preserve"> competente para a instrução proverá, de oficio, à obtenção dos documentos ou das respectivas cópias.</w:t>
      </w:r>
    </w:p>
    <w:p w:rsidR="00373D62" w:rsidRPr="001B436E" w:rsidRDefault="00D4497D" w:rsidP="002241A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Art. 40</w:t>
      </w:r>
      <w:r w:rsidR="00373D62" w:rsidRPr="001B436E">
        <w:rPr>
          <w:rFonts w:ascii="Arial" w:hAnsi="Arial" w:cs="Arial"/>
        </w:rPr>
        <w:t xml:space="preserve"> O interessado poderá, na fase instrutória e antes da tomada da decisão</w:t>
      </w:r>
      <w:r w:rsidR="006B437F">
        <w:rPr>
          <w:rFonts w:ascii="Arial" w:hAnsi="Arial" w:cs="Arial"/>
        </w:rPr>
        <w:t>,</w:t>
      </w:r>
      <w:r w:rsidR="00373D62" w:rsidRPr="001B436E">
        <w:rPr>
          <w:rFonts w:ascii="Arial" w:hAnsi="Arial" w:cs="Arial"/>
        </w:rPr>
        <w:t xml:space="preserve"> juntar documentos e pareceres, requerer diligências e perícia</w:t>
      </w:r>
      <w:r w:rsidR="006B437F">
        <w:rPr>
          <w:rFonts w:ascii="Arial" w:hAnsi="Arial" w:cs="Arial"/>
        </w:rPr>
        <w:t>s, bem como aduzir alegações ref</w:t>
      </w:r>
      <w:r w:rsidR="00373D62" w:rsidRPr="001B436E">
        <w:rPr>
          <w:rFonts w:ascii="Arial" w:hAnsi="Arial" w:cs="Arial"/>
        </w:rPr>
        <w:t>erentes à matéria objeto do processo.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</w:rPr>
      </w:pPr>
      <w:r w:rsidRPr="001B436E">
        <w:rPr>
          <w:rFonts w:ascii="Arial" w:hAnsi="Arial" w:cs="Arial"/>
        </w:rPr>
        <w:lastRenderedPageBreak/>
        <w:t>§ 1º Os custos da produção de prova pericial serão suportados pelo interessado quando por ele requerida, mediante depósito prévia dos honorários do perito.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</w:rPr>
      </w:pPr>
      <w:r w:rsidRPr="001B436E">
        <w:rPr>
          <w:rFonts w:ascii="Arial" w:hAnsi="Arial" w:cs="Arial"/>
        </w:rPr>
        <w:t>§ 2º Os elementos probatórios deverão ser considerados na motivação do relatório e da decisão.</w:t>
      </w:r>
    </w:p>
    <w:p w:rsidR="00373D62" w:rsidRPr="001B436E" w:rsidRDefault="006B437F" w:rsidP="002241A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§ 3º Somente poderão ser recusadas</w:t>
      </w:r>
      <w:r w:rsidR="00373D62" w:rsidRPr="001B436E">
        <w:rPr>
          <w:rFonts w:ascii="Arial" w:hAnsi="Arial" w:cs="Arial"/>
        </w:rPr>
        <w:t>, mediante decisão fundamentada, as provas pelos interessados quando sejam ilícitas, impertinentes, desnecessárias ou protelatórias.</w:t>
      </w:r>
    </w:p>
    <w:p w:rsidR="00373D62" w:rsidRPr="001B436E" w:rsidRDefault="00D4497D" w:rsidP="002241A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Art. 41</w:t>
      </w:r>
      <w:r w:rsidR="00373D62" w:rsidRPr="001B436E">
        <w:rPr>
          <w:rFonts w:ascii="Arial" w:hAnsi="Arial" w:cs="Arial"/>
        </w:rPr>
        <w:t xml:space="preserve"> Quando </w:t>
      </w:r>
      <w:r w:rsidR="006B437F">
        <w:rPr>
          <w:rFonts w:ascii="Arial" w:hAnsi="Arial" w:cs="Arial"/>
        </w:rPr>
        <w:t>f</w:t>
      </w:r>
      <w:r w:rsidR="00373D62" w:rsidRPr="001B436E">
        <w:rPr>
          <w:rFonts w:ascii="Arial" w:hAnsi="Arial" w:cs="Arial"/>
        </w:rPr>
        <w:t>or necessária a prestação de informações ou a apresentação de provas pelos interessados ou terceiros, serão expedidas intimações para esse fim, mencionando-se data, prazo, forma e condições de atendimento.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</w:rPr>
      </w:pPr>
      <w:r w:rsidRPr="001B436E">
        <w:rPr>
          <w:rFonts w:ascii="Arial" w:hAnsi="Arial" w:cs="Arial"/>
        </w:rPr>
        <w:t>Parágrafo Único: Não sendo atendida a intimação, poderá o órgão competente se entender relevante a matéria, suprir de ofício a omissão, não se eximindo de proferir a decisão.</w:t>
      </w:r>
    </w:p>
    <w:p w:rsidR="00373D62" w:rsidRPr="001B436E" w:rsidRDefault="00D4497D" w:rsidP="002241A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Art. 42</w:t>
      </w:r>
      <w:r w:rsidR="00373D62" w:rsidRPr="001B436E">
        <w:rPr>
          <w:rFonts w:ascii="Arial" w:hAnsi="Arial" w:cs="Arial"/>
        </w:rPr>
        <w:t xml:space="preserve"> Quando dados, atuações ou documentos solicitados ao interessado forem necessários à apreciação de pedido formulado, o não atendimento no prazo fixado pela Administração para a respectiva apresentação implicará arquivamento do processo.</w:t>
      </w:r>
    </w:p>
    <w:p w:rsidR="00373D62" w:rsidRPr="001B436E" w:rsidRDefault="00D4497D" w:rsidP="002241A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Art. 43</w:t>
      </w:r>
      <w:r w:rsidR="00373D62" w:rsidRPr="001B436E">
        <w:rPr>
          <w:rFonts w:ascii="Arial" w:hAnsi="Arial" w:cs="Arial"/>
          <w:bCs/>
        </w:rPr>
        <w:t xml:space="preserve"> </w:t>
      </w:r>
      <w:r w:rsidR="00373D62" w:rsidRPr="001B436E">
        <w:rPr>
          <w:rFonts w:ascii="Arial" w:hAnsi="Arial" w:cs="Arial"/>
        </w:rPr>
        <w:t>Os interessados serão intimados de prova ou diligência ordenada, com antecedência mínima de três dias úteis, mencionando-se data e local de realização.</w:t>
      </w:r>
    </w:p>
    <w:p w:rsidR="00373D62" w:rsidRPr="001B436E" w:rsidRDefault="00D4497D" w:rsidP="002241A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Art. 44</w:t>
      </w:r>
      <w:r w:rsidR="00373D62" w:rsidRPr="001B436E">
        <w:rPr>
          <w:rFonts w:ascii="Arial" w:hAnsi="Arial" w:cs="Arial"/>
        </w:rPr>
        <w:t xml:space="preserve"> Quando deva ser obrigatoriamente ouvido um órgão consultivo, o parecer deverá ser emitido no prazo máximo de quinze dias, salvo norma especial ou comprovada necessidade de maior prazo.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</w:rPr>
      </w:pPr>
      <w:r w:rsidRPr="001B436E">
        <w:rPr>
          <w:rFonts w:ascii="Arial" w:hAnsi="Arial" w:cs="Arial"/>
        </w:rPr>
        <w:t>§ 1º Se um parecer obrigatório e vinculante deixar de ser emitido no prazo fixado, o processo não terá seguimento até a respectiva apresentação, responsabilizando-se quem der causa ao atraso.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</w:rPr>
      </w:pPr>
      <w:r w:rsidRPr="001B436E">
        <w:rPr>
          <w:rFonts w:ascii="Arial" w:hAnsi="Arial" w:cs="Arial"/>
        </w:rPr>
        <w:t>§ 2º Se um parecer obrigatório e não vinculante deixar de ser emitido no prazo fixado, o processo poderá ter prosseguimento e ser decidido com sua dispensa, sem prejuízo da responsabilidade de quem se omitiu no atendimento.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</w:rPr>
      </w:pPr>
      <w:r w:rsidRPr="001B436E">
        <w:rPr>
          <w:rFonts w:ascii="Arial" w:hAnsi="Arial" w:cs="Arial"/>
          <w:bCs/>
        </w:rPr>
        <w:t>Art. 4</w:t>
      </w:r>
      <w:r w:rsidR="00D4497D">
        <w:rPr>
          <w:rFonts w:ascii="Arial" w:hAnsi="Arial" w:cs="Arial"/>
          <w:bCs/>
        </w:rPr>
        <w:t>5</w:t>
      </w:r>
      <w:r w:rsidRPr="001B436E">
        <w:rPr>
          <w:rFonts w:ascii="Arial" w:hAnsi="Arial" w:cs="Arial"/>
        </w:rPr>
        <w:t xml:space="preserve"> Quando por disposição de ato normativo devam ser previamente obtidos laudos técnicos de órgãos administrativos e estes não cumprirem o encargo no prazo assinalado, o órgão responsável pela instrução deverá solicitar laudo técnico de outro órgão dotado de qualificação e capacidade técnica equivalentes.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</w:rPr>
      </w:pPr>
      <w:r w:rsidRPr="001B436E">
        <w:rPr>
          <w:rFonts w:ascii="Arial" w:hAnsi="Arial" w:cs="Arial"/>
          <w:bCs/>
        </w:rPr>
        <w:t>Art. 4</w:t>
      </w:r>
      <w:r w:rsidR="00D4497D">
        <w:rPr>
          <w:rFonts w:ascii="Arial" w:hAnsi="Arial" w:cs="Arial"/>
          <w:bCs/>
        </w:rPr>
        <w:t>6</w:t>
      </w:r>
      <w:r w:rsidRPr="001B436E">
        <w:rPr>
          <w:rFonts w:ascii="Arial" w:hAnsi="Arial" w:cs="Arial"/>
        </w:rPr>
        <w:t xml:space="preserve"> Encerrada a instrução, o interessado terá direito de manifestar-se no prazo máximo de dez dias, salvo se outro prazo for legalmente fixado.</w:t>
      </w:r>
    </w:p>
    <w:p w:rsidR="00373D62" w:rsidRPr="001B436E" w:rsidRDefault="00D4497D" w:rsidP="002241A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Art. 47</w:t>
      </w:r>
      <w:r w:rsidR="00373D62" w:rsidRPr="001B436E">
        <w:rPr>
          <w:rFonts w:ascii="Arial" w:hAnsi="Arial" w:cs="Arial"/>
        </w:rPr>
        <w:t xml:space="preserve"> Em caso de risco iminente, a Administração Pública poderá motivadamente adotar providências acauteladoras sem a prévia manifestação do interessado.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</w:rPr>
      </w:pPr>
      <w:r w:rsidRPr="001B436E">
        <w:rPr>
          <w:rFonts w:ascii="Arial" w:hAnsi="Arial" w:cs="Arial"/>
          <w:bCs/>
        </w:rPr>
        <w:t>Art. 4</w:t>
      </w:r>
      <w:r w:rsidR="00D4497D">
        <w:rPr>
          <w:rFonts w:ascii="Arial" w:hAnsi="Arial" w:cs="Arial"/>
          <w:bCs/>
        </w:rPr>
        <w:t>8</w:t>
      </w:r>
      <w:r w:rsidRPr="001B436E">
        <w:rPr>
          <w:rFonts w:ascii="Arial" w:hAnsi="Arial" w:cs="Arial"/>
        </w:rPr>
        <w:t xml:space="preserve"> Os interessados têm direito à vista do processo e a obter certidões ou cópias reprográficas dos dados documentos que o integram, mediante reposição de custos, no caso de cópias, ressalvados os dados e documentos de terceiros protegidos por sigilo ou pelo direito à privacidade, à honra e à imagem.</w:t>
      </w:r>
    </w:p>
    <w:p w:rsidR="00373D62" w:rsidRPr="001B436E" w:rsidRDefault="00D4497D" w:rsidP="002241A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Art. 49</w:t>
      </w:r>
      <w:r w:rsidR="00373D62" w:rsidRPr="001B436E">
        <w:rPr>
          <w:rFonts w:ascii="Arial" w:hAnsi="Arial" w:cs="Arial"/>
        </w:rPr>
        <w:t xml:space="preserve"> O órgão de instrução que não for competente para a decisão final elabo</w:t>
      </w:r>
      <w:r w:rsidR="00C22DAD">
        <w:rPr>
          <w:rFonts w:ascii="Arial" w:hAnsi="Arial" w:cs="Arial"/>
        </w:rPr>
        <w:t>ra</w:t>
      </w:r>
      <w:r w:rsidR="00373D62" w:rsidRPr="001B436E">
        <w:rPr>
          <w:rFonts w:ascii="Arial" w:hAnsi="Arial" w:cs="Arial"/>
        </w:rPr>
        <w:t>rá relatório indicando o pedido inicial, o conteúdo das fases do procedimento e formulará proposta de decisão, objetivando justificada, encaminhando o processo à autoridade competente.</w:t>
      </w:r>
    </w:p>
    <w:p w:rsidR="00373D62" w:rsidRPr="001B436E" w:rsidRDefault="00373D62" w:rsidP="002241A7">
      <w:pPr>
        <w:spacing w:after="120"/>
        <w:jc w:val="center"/>
        <w:rPr>
          <w:rFonts w:ascii="Arial" w:hAnsi="Arial" w:cs="Arial"/>
        </w:rPr>
      </w:pPr>
      <w:r w:rsidRPr="001B436E">
        <w:rPr>
          <w:rFonts w:ascii="Arial" w:hAnsi="Arial" w:cs="Arial"/>
        </w:rPr>
        <w:t>CAPÍTULO XI</w:t>
      </w:r>
      <w:r w:rsidR="008570A6">
        <w:rPr>
          <w:rFonts w:ascii="Arial" w:hAnsi="Arial" w:cs="Arial"/>
        </w:rPr>
        <w:t>I</w:t>
      </w:r>
    </w:p>
    <w:p w:rsidR="00373D62" w:rsidRPr="001B436E" w:rsidRDefault="00373D62" w:rsidP="002241A7">
      <w:pPr>
        <w:spacing w:after="120"/>
        <w:jc w:val="center"/>
        <w:rPr>
          <w:rFonts w:ascii="Arial" w:hAnsi="Arial" w:cs="Arial"/>
        </w:rPr>
      </w:pPr>
      <w:r w:rsidRPr="001B436E">
        <w:rPr>
          <w:rFonts w:ascii="Arial" w:hAnsi="Arial" w:cs="Arial"/>
        </w:rPr>
        <w:t>DO DEVER DE DECIDIR</w:t>
      </w:r>
    </w:p>
    <w:p w:rsidR="00373D62" w:rsidRPr="001B436E" w:rsidRDefault="00D4497D" w:rsidP="002241A7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Art. 50</w:t>
      </w:r>
      <w:r w:rsidR="00373D62" w:rsidRPr="001B436E">
        <w:rPr>
          <w:rFonts w:ascii="Arial" w:hAnsi="Arial" w:cs="Arial"/>
          <w:bCs/>
        </w:rPr>
        <w:t xml:space="preserve"> A Administração tem o dever de explicitamente emitir decisão nos processos administrativos e sobre solicitações ou reclamações, em matéria de sua competência.</w:t>
      </w:r>
    </w:p>
    <w:p w:rsidR="00373D62" w:rsidRPr="001B436E" w:rsidRDefault="00D4497D" w:rsidP="002241A7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Art. 51</w:t>
      </w:r>
      <w:r w:rsidR="00373D62" w:rsidRPr="001B436E">
        <w:rPr>
          <w:rFonts w:ascii="Arial" w:hAnsi="Arial" w:cs="Arial"/>
          <w:bCs/>
        </w:rPr>
        <w:t xml:space="preserve"> Concluída a instrução de processo administrativo, a administração tem o prazo de até trinta dias para decidir, salvo prorroga</w:t>
      </w:r>
      <w:r w:rsidR="0034607C">
        <w:rPr>
          <w:rFonts w:ascii="Arial" w:hAnsi="Arial" w:cs="Arial"/>
          <w:bCs/>
        </w:rPr>
        <w:t xml:space="preserve">ção por igual período </w:t>
      </w:r>
      <w:r w:rsidR="00373D62" w:rsidRPr="001B436E">
        <w:rPr>
          <w:rFonts w:ascii="Arial" w:hAnsi="Arial" w:cs="Arial"/>
          <w:bCs/>
        </w:rPr>
        <w:t>expressamente motivada.</w:t>
      </w:r>
    </w:p>
    <w:p w:rsidR="00373D62" w:rsidRPr="001B436E" w:rsidRDefault="00373D62" w:rsidP="002241A7">
      <w:pPr>
        <w:spacing w:after="120"/>
        <w:jc w:val="center"/>
        <w:rPr>
          <w:rFonts w:ascii="Arial" w:hAnsi="Arial" w:cs="Arial"/>
          <w:bCs/>
        </w:rPr>
      </w:pPr>
      <w:r w:rsidRPr="001B436E">
        <w:rPr>
          <w:rFonts w:ascii="Arial" w:hAnsi="Arial" w:cs="Arial"/>
          <w:bCs/>
        </w:rPr>
        <w:t>CAPÍTULO XII</w:t>
      </w:r>
      <w:r w:rsidR="008570A6">
        <w:rPr>
          <w:rFonts w:ascii="Arial" w:hAnsi="Arial" w:cs="Arial"/>
          <w:bCs/>
        </w:rPr>
        <w:t>I</w:t>
      </w:r>
    </w:p>
    <w:p w:rsidR="00373D62" w:rsidRPr="001B436E" w:rsidRDefault="00373D62" w:rsidP="002241A7">
      <w:pPr>
        <w:spacing w:after="120"/>
        <w:jc w:val="center"/>
        <w:rPr>
          <w:rFonts w:ascii="Arial" w:hAnsi="Arial" w:cs="Arial"/>
          <w:bCs/>
        </w:rPr>
      </w:pPr>
      <w:r w:rsidRPr="001B436E">
        <w:rPr>
          <w:rFonts w:ascii="Arial" w:hAnsi="Arial" w:cs="Arial"/>
          <w:bCs/>
        </w:rPr>
        <w:t>DA MOTIVAÇÃO</w:t>
      </w:r>
    </w:p>
    <w:p w:rsidR="00373D62" w:rsidRPr="001B436E" w:rsidRDefault="00D4497D" w:rsidP="002241A7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Art. 52</w:t>
      </w:r>
      <w:r w:rsidR="00373D62" w:rsidRPr="001B436E">
        <w:rPr>
          <w:rFonts w:ascii="Arial" w:hAnsi="Arial" w:cs="Arial"/>
          <w:bCs/>
        </w:rPr>
        <w:t xml:space="preserve"> Os atos administrativos deverão ser motivados, com indicação dos fatos e dos fundamentos jurídicos, quando: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  <w:bCs/>
        </w:rPr>
      </w:pPr>
      <w:r w:rsidRPr="001B436E">
        <w:rPr>
          <w:rFonts w:ascii="Arial" w:hAnsi="Arial" w:cs="Arial"/>
          <w:bCs/>
        </w:rPr>
        <w:t>I – neguem, limitem ou afetem direitos ou interesses;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  <w:bCs/>
        </w:rPr>
      </w:pPr>
      <w:r w:rsidRPr="001B436E">
        <w:rPr>
          <w:rFonts w:ascii="Arial" w:hAnsi="Arial" w:cs="Arial"/>
          <w:bCs/>
        </w:rPr>
        <w:t>II – imponham ou agravem deveres, encargos ou sanções;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  <w:bCs/>
        </w:rPr>
      </w:pPr>
      <w:r w:rsidRPr="001B436E">
        <w:rPr>
          <w:rFonts w:ascii="Arial" w:hAnsi="Arial" w:cs="Arial"/>
          <w:bCs/>
        </w:rPr>
        <w:t>III – decidam processos administrativos de concurso ou seleção pública;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  <w:bCs/>
        </w:rPr>
      </w:pPr>
      <w:r w:rsidRPr="001B436E">
        <w:rPr>
          <w:rFonts w:ascii="Arial" w:hAnsi="Arial" w:cs="Arial"/>
          <w:bCs/>
        </w:rPr>
        <w:t>IV –</w:t>
      </w:r>
      <w:r w:rsidR="00022765">
        <w:rPr>
          <w:rFonts w:ascii="Arial" w:hAnsi="Arial" w:cs="Arial"/>
          <w:bCs/>
        </w:rPr>
        <w:t xml:space="preserve"> </w:t>
      </w:r>
      <w:r w:rsidRPr="001B436E">
        <w:rPr>
          <w:rFonts w:ascii="Arial" w:hAnsi="Arial" w:cs="Arial"/>
          <w:bCs/>
        </w:rPr>
        <w:t>decidam recursos administrativos;</w:t>
      </w:r>
    </w:p>
    <w:p w:rsidR="00373D62" w:rsidRPr="001B436E" w:rsidRDefault="00022765" w:rsidP="002241A7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</w:t>
      </w:r>
      <w:r w:rsidR="00373D62" w:rsidRPr="001B436E">
        <w:rPr>
          <w:rFonts w:ascii="Arial" w:hAnsi="Arial" w:cs="Arial"/>
          <w:bCs/>
        </w:rPr>
        <w:t xml:space="preserve"> – decorram de reexame de ofício;</w:t>
      </w:r>
    </w:p>
    <w:p w:rsidR="00373D62" w:rsidRPr="001B436E" w:rsidRDefault="00022765" w:rsidP="002241A7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VI</w:t>
      </w:r>
      <w:r w:rsidR="00373D62" w:rsidRPr="001B436E">
        <w:rPr>
          <w:rFonts w:ascii="Arial" w:hAnsi="Arial" w:cs="Arial"/>
          <w:bCs/>
        </w:rPr>
        <w:t xml:space="preserve"> – deixem de aplicar jurisprudência firma</w:t>
      </w:r>
      <w:r>
        <w:rPr>
          <w:rFonts w:ascii="Arial" w:hAnsi="Arial" w:cs="Arial"/>
          <w:bCs/>
        </w:rPr>
        <w:t>da</w:t>
      </w:r>
      <w:r w:rsidR="00373D62" w:rsidRPr="001B436E">
        <w:rPr>
          <w:rFonts w:ascii="Arial" w:hAnsi="Arial" w:cs="Arial"/>
          <w:bCs/>
        </w:rPr>
        <w:t xml:space="preserve"> sobre a questão ou discrepem de pareceres, laudos, propostas e relatórios oficiais;</w:t>
      </w:r>
    </w:p>
    <w:p w:rsidR="00373D62" w:rsidRPr="001B436E" w:rsidRDefault="00022765" w:rsidP="002241A7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VII</w:t>
      </w:r>
      <w:r w:rsidR="00373D62" w:rsidRPr="001B436E">
        <w:rPr>
          <w:rFonts w:ascii="Arial" w:hAnsi="Arial" w:cs="Arial"/>
          <w:bCs/>
        </w:rPr>
        <w:t xml:space="preserve"> – importem anulação, revogação, suspensão ou consolidação de ato administrativo.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  <w:bCs/>
        </w:rPr>
      </w:pPr>
      <w:r w:rsidRPr="001B436E">
        <w:rPr>
          <w:rFonts w:ascii="Arial" w:hAnsi="Arial" w:cs="Arial"/>
          <w:bCs/>
        </w:rPr>
        <w:t>§ 1º A motivação de</w:t>
      </w:r>
      <w:r w:rsidR="00022765">
        <w:rPr>
          <w:rFonts w:ascii="Arial" w:hAnsi="Arial" w:cs="Arial"/>
          <w:bCs/>
        </w:rPr>
        <w:t>ve</w:t>
      </w:r>
      <w:r w:rsidRPr="001B436E">
        <w:rPr>
          <w:rFonts w:ascii="Arial" w:hAnsi="Arial" w:cs="Arial"/>
          <w:bCs/>
        </w:rPr>
        <w:t xml:space="preserve"> ser explícita, clara e congruente podendo consistir em declaração de concordância com fundamentos de anteriores pareceres, informações, decisões ou propostas, que, neste caso, serão parte integrante do ato.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  <w:bCs/>
        </w:rPr>
      </w:pPr>
      <w:r w:rsidRPr="001B436E">
        <w:rPr>
          <w:rFonts w:ascii="Arial" w:hAnsi="Arial" w:cs="Arial"/>
          <w:bCs/>
        </w:rPr>
        <w:t>§ 2º Na solução de vários assuntos da mesma natureza, pode ser utilizado meio mecânico que reproduza os fundamentos das decisões, desde que não prejudique direito ou garantia dos interessados.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  <w:bCs/>
        </w:rPr>
      </w:pPr>
      <w:r w:rsidRPr="001B436E">
        <w:rPr>
          <w:rFonts w:ascii="Arial" w:hAnsi="Arial" w:cs="Arial"/>
          <w:bCs/>
        </w:rPr>
        <w:t>§ 3º A motivação das decisões de órgãos colegiados e comissões ou de decisões orais constará da respectiva ata de termo escrito.</w:t>
      </w:r>
    </w:p>
    <w:p w:rsidR="00373D62" w:rsidRPr="001B436E" w:rsidRDefault="008570A6" w:rsidP="002241A7">
      <w:pPr>
        <w:spacing w:after="12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CAPÍTULO XIV</w:t>
      </w:r>
    </w:p>
    <w:p w:rsidR="00373D62" w:rsidRPr="001B436E" w:rsidRDefault="00373D62" w:rsidP="002241A7">
      <w:pPr>
        <w:spacing w:after="120"/>
        <w:jc w:val="center"/>
        <w:rPr>
          <w:rFonts w:ascii="Arial" w:hAnsi="Arial" w:cs="Arial"/>
          <w:bCs/>
        </w:rPr>
      </w:pPr>
      <w:r w:rsidRPr="001B436E">
        <w:rPr>
          <w:rFonts w:ascii="Arial" w:hAnsi="Arial" w:cs="Arial"/>
          <w:bCs/>
        </w:rPr>
        <w:t>DA DESISTÊNCIA E OUTROS CASOS DE EXTINÇÃO DO PROCESSO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  <w:bCs/>
        </w:rPr>
      </w:pPr>
      <w:r w:rsidRPr="001B436E">
        <w:rPr>
          <w:rFonts w:ascii="Arial" w:hAnsi="Arial" w:cs="Arial"/>
          <w:bCs/>
        </w:rPr>
        <w:t>Art. 5</w:t>
      </w:r>
      <w:r w:rsidR="00D4497D">
        <w:rPr>
          <w:rFonts w:ascii="Arial" w:hAnsi="Arial" w:cs="Arial"/>
          <w:bCs/>
        </w:rPr>
        <w:t>3</w:t>
      </w:r>
      <w:r w:rsidRPr="001B436E">
        <w:rPr>
          <w:rFonts w:ascii="Arial" w:hAnsi="Arial" w:cs="Arial"/>
          <w:bCs/>
        </w:rPr>
        <w:t xml:space="preserve"> O interessado poderá, media</w:t>
      </w:r>
      <w:r w:rsidR="006B437F">
        <w:rPr>
          <w:rFonts w:ascii="Arial" w:hAnsi="Arial" w:cs="Arial"/>
          <w:bCs/>
        </w:rPr>
        <w:t>n</w:t>
      </w:r>
      <w:r w:rsidRPr="001B436E">
        <w:rPr>
          <w:rFonts w:ascii="Arial" w:hAnsi="Arial" w:cs="Arial"/>
          <w:bCs/>
        </w:rPr>
        <w:t xml:space="preserve">te manifestação escrita, desistir total ou parcialmente do pedido formado ou ainda, renunciar a direitos disponíveis. 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  <w:bCs/>
        </w:rPr>
      </w:pPr>
      <w:r w:rsidRPr="001B436E">
        <w:rPr>
          <w:rFonts w:ascii="Arial" w:hAnsi="Arial" w:cs="Arial"/>
          <w:bCs/>
        </w:rPr>
        <w:t>§ 1º Havendo vários interessados, a desistência ou renúncia atinge somente quem a tenha formulado.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  <w:bCs/>
        </w:rPr>
      </w:pPr>
      <w:r w:rsidRPr="001B436E">
        <w:rPr>
          <w:rFonts w:ascii="Arial" w:hAnsi="Arial" w:cs="Arial"/>
          <w:bCs/>
        </w:rPr>
        <w:t>§ 2º A desistência ou renúncia, conforme o caso, não prejudica o prosseguimento do processo, se a Administração considerar que o interesse público assim o exige.</w:t>
      </w:r>
    </w:p>
    <w:p w:rsidR="00373D62" w:rsidRPr="001B436E" w:rsidRDefault="00D4497D" w:rsidP="002241A7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Art. 54</w:t>
      </w:r>
      <w:r w:rsidR="00373D62" w:rsidRPr="001B436E">
        <w:rPr>
          <w:rFonts w:ascii="Arial" w:hAnsi="Arial" w:cs="Arial"/>
          <w:bCs/>
        </w:rPr>
        <w:t xml:space="preserve"> </w:t>
      </w:r>
      <w:r w:rsidR="00373D62" w:rsidRPr="001B436E">
        <w:rPr>
          <w:rFonts w:ascii="Arial" w:hAnsi="Arial" w:cs="Arial"/>
        </w:rPr>
        <w:t>O órgão competente poderá declarar extinto o processo quando exaurida sua finalidade ou o objeto da decisão se tomar impossível, inútil ou prejudicado por fato superveniente.</w:t>
      </w:r>
    </w:p>
    <w:p w:rsidR="00373D62" w:rsidRPr="001B436E" w:rsidRDefault="00373D62" w:rsidP="002241A7">
      <w:pPr>
        <w:spacing w:after="120"/>
        <w:jc w:val="center"/>
        <w:rPr>
          <w:rFonts w:ascii="Arial" w:hAnsi="Arial" w:cs="Arial"/>
          <w:bCs/>
        </w:rPr>
      </w:pPr>
      <w:r w:rsidRPr="001B436E">
        <w:rPr>
          <w:rFonts w:ascii="Arial" w:hAnsi="Arial" w:cs="Arial"/>
        </w:rPr>
        <w:t>CAPÍTULO XV</w:t>
      </w:r>
    </w:p>
    <w:p w:rsidR="00373D62" w:rsidRPr="001B436E" w:rsidRDefault="00373D62" w:rsidP="002241A7">
      <w:pPr>
        <w:spacing w:after="120"/>
        <w:jc w:val="center"/>
        <w:rPr>
          <w:rFonts w:ascii="Arial" w:hAnsi="Arial" w:cs="Arial"/>
          <w:bCs/>
        </w:rPr>
      </w:pPr>
      <w:r w:rsidRPr="001B436E">
        <w:rPr>
          <w:rFonts w:ascii="Arial" w:hAnsi="Arial" w:cs="Arial"/>
        </w:rPr>
        <w:t xml:space="preserve">DA ANULAÇÃO, REVOGAÇÃO E CONVALIDAÇÃO </w:t>
      </w:r>
    </w:p>
    <w:p w:rsidR="00373D62" w:rsidRPr="001B436E" w:rsidRDefault="00D4497D" w:rsidP="002241A7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Art. 55</w:t>
      </w:r>
      <w:r w:rsidR="00373D62" w:rsidRPr="001B436E">
        <w:rPr>
          <w:rFonts w:ascii="Arial" w:hAnsi="Arial" w:cs="Arial"/>
          <w:bCs/>
        </w:rPr>
        <w:t xml:space="preserve"> A Administração deve anular seus próprios atos, quando eivados de vício de legalidade, e pode revogá-los por motivos de conveniência ou oportunidade, respeitados os direitos adquiridos.</w:t>
      </w:r>
    </w:p>
    <w:p w:rsidR="00373D62" w:rsidRPr="001B436E" w:rsidRDefault="00D4497D" w:rsidP="002241A7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Art. 56</w:t>
      </w:r>
      <w:r w:rsidR="00373D62" w:rsidRPr="001B436E">
        <w:rPr>
          <w:rFonts w:ascii="Arial" w:hAnsi="Arial" w:cs="Arial"/>
          <w:bCs/>
        </w:rPr>
        <w:t xml:space="preserve"> Em decisão na qual se evidencia não acarretarem lesão ao interesse público nem prejuízo a terceiros, os atos que apresentam defeitos sanáveis poderão ser convalidados pela própria Administração.</w:t>
      </w:r>
    </w:p>
    <w:p w:rsidR="00373D62" w:rsidRPr="001B436E" w:rsidRDefault="00373D62" w:rsidP="002241A7">
      <w:pPr>
        <w:spacing w:after="120"/>
        <w:jc w:val="center"/>
        <w:rPr>
          <w:rFonts w:ascii="Arial" w:hAnsi="Arial" w:cs="Arial"/>
          <w:bCs/>
        </w:rPr>
      </w:pPr>
      <w:r w:rsidRPr="001B436E">
        <w:rPr>
          <w:rFonts w:ascii="Arial" w:hAnsi="Arial" w:cs="Arial"/>
          <w:bCs/>
        </w:rPr>
        <w:lastRenderedPageBreak/>
        <w:t>CAPÍTULO XV</w:t>
      </w:r>
      <w:r w:rsidR="008570A6">
        <w:rPr>
          <w:rFonts w:ascii="Arial" w:hAnsi="Arial" w:cs="Arial"/>
          <w:bCs/>
        </w:rPr>
        <w:t>I</w:t>
      </w:r>
    </w:p>
    <w:p w:rsidR="00373D62" w:rsidRPr="001B436E" w:rsidRDefault="00373D62" w:rsidP="002241A7">
      <w:pPr>
        <w:spacing w:after="120"/>
        <w:jc w:val="center"/>
        <w:rPr>
          <w:rFonts w:ascii="Arial" w:hAnsi="Arial" w:cs="Arial"/>
          <w:bCs/>
        </w:rPr>
      </w:pPr>
      <w:r w:rsidRPr="001B436E">
        <w:rPr>
          <w:rFonts w:ascii="Arial" w:hAnsi="Arial" w:cs="Arial"/>
          <w:bCs/>
        </w:rPr>
        <w:t xml:space="preserve">DO RECURSO ADMINISTRAÇÃO E DA REVISÃO </w:t>
      </w:r>
    </w:p>
    <w:p w:rsidR="00373D62" w:rsidRPr="001B436E" w:rsidRDefault="00D4497D" w:rsidP="002241A7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Art. 57</w:t>
      </w:r>
      <w:r w:rsidR="00373D62" w:rsidRPr="001B436E">
        <w:rPr>
          <w:rFonts w:ascii="Arial" w:hAnsi="Arial" w:cs="Arial"/>
          <w:bCs/>
        </w:rPr>
        <w:t xml:space="preserve"> Das decisões administravas cabe recurso, em face de razões de legalidade e de mérito.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  <w:bCs/>
        </w:rPr>
      </w:pPr>
      <w:r w:rsidRPr="001B436E">
        <w:rPr>
          <w:rFonts w:ascii="Arial" w:hAnsi="Arial" w:cs="Arial"/>
          <w:bCs/>
        </w:rPr>
        <w:t>§ 1º O recurso será dirigido à autoridade que proferiu a decisão, a qual, se não a reconsiderar no prazo de cinco dias, o encaminhará à autoridade superior.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  <w:bCs/>
        </w:rPr>
      </w:pPr>
      <w:r w:rsidRPr="001B436E">
        <w:rPr>
          <w:rFonts w:ascii="Arial" w:hAnsi="Arial" w:cs="Arial"/>
          <w:bCs/>
        </w:rPr>
        <w:t>§ 2º Salvo a exigência legal, a interposição de recurso administrativo independente de caução.</w:t>
      </w:r>
    </w:p>
    <w:p w:rsidR="00373D62" w:rsidRPr="001B436E" w:rsidRDefault="00D4497D" w:rsidP="002241A7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Art. 58</w:t>
      </w:r>
      <w:r w:rsidR="00373D62" w:rsidRPr="001B436E">
        <w:rPr>
          <w:rFonts w:ascii="Arial" w:hAnsi="Arial" w:cs="Arial"/>
          <w:bCs/>
        </w:rPr>
        <w:t xml:space="preserve"> </w:t>
      </w:r>
      <w:r w:rsidR="00373D62" w:rsidRPr="001B436E">
        <w:rPr>
          <w:rFonts w:ascii="Arial" w:hAnsi="Arial" w:cs="Arial"/>
        </w:rPr>
        <w:t>O recurso administrativo tramitará no máximo por três instâncias administrativas, salvo disposição legal diversa.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  <w:bCs/>
        </w:rPr>
      </w:pPr>
      <w:r w:rsidRPr="001B436E">
        <w:rPr>
          <w:rFonts w:ascii="Arial" w:hAnsi="Arial" w:cs="Arial"/>
          <w:bCs/>
        </w:rPr>
        <w:t xml:space="preserve">Art. </w:t>
      </w:r>
      <w:r w:rsidR="00D4497D">
        <w:rPr>
          <w:rFonts w:ascii="Arial" w:hAnsi="Arial" w:cs="Arial"/>
          <w:bCs/>
        </w:rPr>
        <w:t>59</w:t>
      </w:r>
      <w:r w:rsidRPr="001B436E">
        <w:rPr>
          <w:rFonts w:ascii="Arial" w:hAnsi="Arial" w:cs="Arial"/>
        </w:rPr>
        <w:t xml:space="preserve"> Têm legitimidade para interpor recurso administrativo: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  <w:bCs/>
        </w:rPr>
      </w:pPr>
      <w:r w:rsidRPr="001B436E">
        <w:rPr>
          <w:rFonts w:ascii="Arial" w:hAnsi="Arial" w:cs="Arial"/>
        </w:rPr>
        <w:t>I – os titulares de direitos e interesses forem parte no processo;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  <w:bCs/>
        </w:rPr>
      </w:pPr>
      <w:r w:rsidRPr="001B436E">
        <w:rPr>
          <w:rFonts w:ascii="Arial" w:hAnsi="Arial" w:cs="Arial"/>
        </w:rPr>
        <w:t>II – aqueles cujos os direitos ou interesses forem indiretamente afetados pela decisão recorrida;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  <w:bCs/>
        </w:rPr>
      </w:pPr>
      <w:r w:rsidRPr="001B436E">
        <w:rPr>
          <w:rFonts w:ascii="Arial" w:hAnsi="Arial" w:cs="Arial"/>
        </w:rPr>
        <w:t>III – as organizações e associações representativas, no tocante a direito e interesses coletivos;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  <w:bCs/>
        </w:rPr>
      </w:pPr>
      <w:r w:rsidRPr="001B436E">
        <w:rPr>
          <w:rFonts w:ascii="Arial" w:hAnsi="Arial" w:cs="Arial"/>
        </w:rPr>
        <w:t>IV – os cidadãos ou associados, quanto a direito ou interesses difusos.</w:t>
      </w:r>
    </w:p>
    <w:p w:rsidR="00373D62" w:rsidRPr="001B436E" w:rsidRDefault="00D4497D" w:rsidP="002241A7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Art. 60</w:t>
      </w:r>
      <w:r w:rsidR="00373D62" w:rsidRPr="001B436E">
        <w:rPr>
          <w:rFonts w:ascii="Arial" w:hAnsi="Arial" w:cs="Arial"/>
          <w:bCs/>
        </w:rPr>
        <w:t xml:space="preserve"> </w:t>
      </w:r>
      <w:r w:rsidR="00373D62" w:rsidRPr="001B436E">
        <w:rPr>
          <w:rFonts w:ascii="Arial" w:hAnsi="Arial" w:cs="Arial"/>
        </w:rPr>
        <w:t>Salvo disposição lega</w:t>
      </w:r>
      <w:r w:rsidR="00022765">
        <w:rPr>
          <w:rFonts w:ascii="Arial" w:hAnsi="Arial" w:cs="Arial"/>
        </w:rPr>
        <w:t>l</w:t>
      </w:r>
      <w:r w:rsidR="00373D62" w:rsidRPr="001B436E">
        <w:rPr>
          <w:rFonts w:ascii="Arial" w:hAnsi="Arial" w:cs="Arial"/>
        </w:rPr>
        <w:t xml:space="preserve"> específica, é de dez (10) dias o prazo para interposição de recurso administrativo, contando a partir da ciên</w:t>
      </w:r>
      <w:bookmarkStart w:id="0" w:name="_GoBack"/>
      <w:bookmarkEnd w:id="0"/>
      <w:r w:rsidR="00373D62" w:rsidRPr="001B436E">
        <w:rPr>
          <w:rFonts w:ascii="Arial" w:hAnsi="Arial" w:cs="Arial"/>
        </w:rPr>
        <w:t>cia ou divulgação oficial da decisão recorrida.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  <w:bCs/>
        </w:rPr>
      </w:pPr>
      <w:r w:rsidRPr="001B436E">
        <w:rPr>
          <w:rFonts w:ascii="Arial" w:hAnsi="Arial" w:cs="Arial"/>
        </w:rPr>
        <w:t>§ 1º Quando a lei não fixar prazo diferente, o recurso administrativo deverá ser decidido no prazo máximo de trinta dias, a partir do recebimento dos autos pelo órgão competente.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  <w:bCs/>
        </w:rPr>
      </w:pPr>
      <w:r w:rsidRPr="001B436E">
        <w:rPr>
          <w:rFonts w:ascii="Arial" w:hAnsi="Arial" w:cs="Arial"/>
        </w:rPr>
        <w:t>§ 2º O prazo mencionado no parágrafo anterior poderá ser prorrogado por igual período, ante justificativa explícita.</w:t>
      </w:r>
    </w:p>
    <w:p w:rsidR="00373D62" w:rsidRPr="001B436E" w:rsidRDefault="00D4497D" w:rsidP="002241A7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Art. 61</w:t>
      </w:r>
      <w:r w:rsidR="00373D62" w:rsidRPr="001B436E">
        <w:rPr>
          <w:rFonts w:ascii="Arial" w:hAnsi="Arial" w:cs="Arial"/>
        </w:rPr>
        <w:t xml:space="preserve"> O recurso interpõe-se por meio de requerimento no qual o recorrente deverá expor os fundamentos do pedido de reexame, podendo juntar os documentos que julgar convenientes.</w:t>
      </w:r>
    </w:p>
    <w:p w:rsidR="00373D62" w:rsidRPr="001B436E" w:rsidRDefault="00D4497D" w:rsidP="002241A7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Art. 62</w:t>
      </w:r>
      <w:r w:rsidR="00373D62" w:rsidRPr="001B436E">
        <w:rPr>
          <w:rFonts w:ascii="Arial" w:hAnsi="Arial" w:cs="Arial"/>
        </w:rPr>
        <w:t xml:space="preserve"> Salvo disposição legal em contrário, o recurso não tem efeito suspensivo.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  <w:bCs/>
        </w:rPr>
      </w:pPr>
      <w:r w:rsidRPr="001B436E">
        <w:rPr>
          <w:rFonts w:ascii="Arial" w:hAnsi="Arial" w:cs="Arial"/>
        </w:rPr>
        <w:t>Parágrafo Único: Havendo justo receio de prejuízo de difícil ou incerta reparação decorrente da execução, a autoridade recorrida ou a imediatamente superior poderá, de ofício ou a pedido, dar efeito suspensivo ao recurso.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  <w:bCs/>
        </w:rPr>
      </w:pPr>
      <w:r w:rsidRPr="001B436E">
        <w:rPr>
          <w:rFonts w:ascii="Arial" w:hAnsi="Arial" w:cs="Arial"/>
          <w:bCs/>
        </w:rPr>
        <w:t>Art. 6</w:t>
      </w:r>
      <w:r w:rsidR="00D4497D">
        <w:rPr>
          <w:rFonts w:ascii="Arial" w:hAnsi="Arial" w:cs="Arial"/>
          <w:bCs/>
        </w:rPr>
        <w:t>3</w:t>
      </w:r>
      <w:r w:rsidRPr="001B436E">
        <w:rPr>
          <w:rFonts w:ascii="Arial" w:hAnsi="Arial" w:cs="Arial"/>
        </w:rPr>
        <w:t xml:space="preserve"> Interposto o recurso, órgão competente para dele conhecer deverá intimar os demais interessados para que, no prazo de cinco sias úteis, apresentam alegações.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  <w:bCs/>
        </w:rPr>
      </w:pPr>
      <w:r w:rsidRPr="001B436E">
        <w:rPr>
          <w:rFonts w:ascii="Arial" w:hAnsi="Arial" w:cs="Arial"/>
          <w:bCs/>
        </w:rPr>
        <w:t>Art. 6</w:t>
      </w:r>
      <w:r w:rsidR="00D4497D">
        <w:rPr>
          <w:rFonts w:ascii="Arial" w:hAnsi="Arial" w:cs="Arial"/>
          <w:bCs/>
        </w:rPr>
        <w:t>4</w:t>
      </w:r>
      <w:r w:rsidRPr="001B436E">
        <w:rPr>
          <w:rFonts w:ascii="Arial" w:hAnsi="Arial" w:cs="Arial"/>
        </w:rPr>
        <w:t xml:space="preserve"> O recurso não será conhecido quando interposto: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  <w:bCs/>
        </w:rPr>
      </w:pPr>
      <w:r w:rsidRPr="001B436E">
        <w:rPr>
          <w:rFonts w:ascii="Arial" w:hAnsi="Arial" w:cs="Arial"/>
        </w:rPr>
        <w:t>I – fora do prazo;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  <w:bCs/>
        </w:rPr>
      </w:pPr>
      <w:r w:rsidRPr="001B436E">
        <w:rPr>
          <w:rFonts w:ascii="Arial" w:hAnsi="Arial" w:cs="Arial"/>
        </w:rPr>
        <w:t>II – perante órgão incompetente;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  <w:bCs/>
        </w:rPr>
      </w:pPr>
      <w:r w:rsidRPr="001B436E">
        <w:rPr>
          <w:rFonts w:ascii="Arial" w:hAnsi="Arial" w:cs="Arial"/>
        </w:rPr>
        <w:t>III – por quem não seja legitimado;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</w:rPr>
      </w:pPr>
      <w:r w:rsidRPr="001B436E">
        <w:rPr>
          <w:rFonts w:ascii="Arial" w:hAnsi="Arial" w:cs="Arial"/>
        </w:rPr>
        <w:t>IV – após exaurida a esfera administrativa.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</w:rPr>
      </w:pPr>
      <w:r w:rsidRPr="001B436E">
        <w:rPr>
          <w:rFonts w:ascii="Arial" w:hAnsi="Arial" w:cs="Arial"/>
        </w:rPr>
        <w:t>§ 1º Na hipótese do inciso II, será indicada ao recorrente a autoridade competente, sendo-lhe devolvido o prazo para recurso.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</w:rPr>
      </w:pPr>
      <w:r w:rsidRPr="001B436E">
        <w:rPr>
          <w:rFonts w:ascii="Arial" w:hAnsi="Arial" w:cs="Arial"/>
        </w:rPr>
        <w:t>§ 2º O não conhecimento do recurso não impede a Administração de rever de ofício o ato ilegal, desde que não ocorrida preclusão administrativa.</w:t>
      </w:r>
    </w:p>
    <w:p w:rsidR="00373D62" w:rsidRPr="001B436E" w:rsidRDefault="00D4497D" w:rsidP="002241A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Art. 65</w:t>
      </w:r>
      <w:r w:rsidR="00373D62" w:rsidRPr="001B436E">
        <w:rPr>
          <w:rFonts w:ascii="Arial" w:hAnsi="Arial" w:cs="Arial"/>
          <w:bCs/>
        </w:rPr>
        <w:t xml:space="preserve"> </w:t>
      </w:r>
      <w:r w:rsidR="00373D62" w:rsidRPr="001B436E">
        <w:rPr>
          <w:rFonts w:ascii="Arial" w:hAnsi="Arial" w:cs="Arial"/>
        </w:rPr>
        <w:t>O órgão competente para decidir o recurso poderá confirmar, modificar, anular ou revogar, total ou parcialmente, a decisão recorrida, se a matéria for de sua competência.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</w:rPr>
      </w:pPr>
      <w:r w:rsidRPr="001B436E">
        <w:rPr>
          <w:rFonts w:ascii="Arial" w:hAnsi="Arial" w:cs="Arial"/>
        </w:rPr>
        <w:lastRenderedPageBreak/>
        <w:t>Parágrafo único: Se da aplicação do disposto neste artigo puder decorrer gravame à situação do recorrente, este deverá ser cientificado para que formule suas alegações antes da decisão.</w:t>
      </w:r>
    </w:p>
    <w:p w:rsidR="00373D62" w:rsidRPr="001B436E" w:rsidRDefault="00D4497D" w:rsidP="002241A7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Art. 66</w:t>
      </w:r>
      <w:r w:rsidR="00373D62" w:rsidRPr="001B436E">
        <w:rPr>
          <w:rFonts w:ascii="Arial" w:hAnsi="Arial" w:cs="Arial"/>
          <w:bCs/>
        </w:rPr>
        <w:t xml:space="preserve"> </w:t>
      </w:r>
      <w:r w:rsidR="00373D62" w:rsidRPr="001B436E">
        <w:rPr>
          <w:rFonts w:ascii="Arial" w:hAnsi="Arial" w:cs="Arial"/>
        </w:rPr>
        <w:t>Os processos administrativos de que resultem sanções poderão ser revistos, a qualquer tempo, a pedido ou de ofício, quando surgirem fatos novos ou circunstâncias relevantes suscetíveis de justificar a inadequação da sansão aplicada.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  <w:bCs/>
        </w:rPr>
      </w:pPr>
      <w:r w:rsidRPr="001B436E">
        <w:rPr>
          <w:rFonts w:ascii="Arial" w:hAnsi="Arial" w:cs="Arial"/>
        </w:rPr>
        <w:t>Parágrafo Único: Da revisão do processo não poderá resultar agravamento da sanção.</w:t>
      </w:r>
    </w:p>
    <w:p w:rsidR="00373D62" w:rsidRPr="001B436E" w:rsidRDefault="00373D62" w:rsidP="002241A7">
      <w:pPr>
        <w:spacing w:after="120"/>
        <w:jc w:val="center"/>
        <w:rPr>
          <w:rFonts w:ascii="Arial" w:hAnsi="Arial" w:cs="Arial"/>
          <w:bCs/>
        </w:rPr>
      </w:pPr>
      <w:r w:rsidRPr="001B436E">
        <w:rPr>
          <w:rFonts w:ascii="Arial" w:hAnsi="Arial" w:cs="Arial"/>
        </w:rPr>
        <w:t>CAPÍTULO XVI</w:t>
      </w:r>
      <w:r w:rsidR="008570A6">
        <w:rPr>
          <w:rFonts w:ascii="Arial" w:hAnsi="Arial" w:cs="Arial"/>
        </w:rPr>
        <w:t>I</w:t>
      </w:r>
    </w:p>
    <w:p w:rsidR="00373D62" w:rsidRPr="001B436E" w:rsidRDefault="00373D62" w:rsidP="002241A7">
      <w:pPr>
        <w:spacing w:after="120"/>
        <w:jc w:val="center"/>
        <w:rPr>
          <w:rFonts w:ascii="Arial" w:hAnsi="Arial" w:cs="Arial"/>
          <w:bCs/>
        </w:rPr>
      </w:pPr>
      <w:r w:rsidRPr="001B436E">
        <w:rPr>
          <w:rFonts w:ascii="Arial" w:hAnsi="Arial" w:cs="Arial"/>
        </w:rPr>
        <w:t>DOS PRAZOS</w:t>
      </w:r>
    </w:p>
    <w:p w:rsidR="00373D62" w:rsidRPr="001B436E" w:rsidRDefault="00D4497D" w:rsidP="002241A7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Art. 67</w:t>
      </w:r>
      <w:r w:rsidR="00373D62" w:rsidRPr="001B436E">
        <w:rPr>
          <w:rFonts w:ascii="Arial" w:hAnsi="Arial" w:cs="Arial"/>
          <w:bCs/>
        </w:rPr>
        <w:t xml:space="preserve"> </w:t>
      </w:r>
      <w:r w:rsidR="00373D62" w:rsidRPr="001B436E">
        <w:rPr>
          <w:rFonts w:ascii="Arial" w:hAnsi="Arial" w:cs="Arial"/>
        </w:rPr>
        <w:t>Os prazos começam a correr a partir da data da cientificação oficial, excluindo-se da contagem o dia do começo e incluindo-se o do vencimento.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  <w:bCs/>
        </w:rPr>
      </w:pPr>
      <w:r w:rsidRPr="001B436E">
        <w:rPr>
          <w:rFonts w:ascii="Arial" w:hAnsi="Arial" w:cs="Arial"/>
        </w:rPr>
        <w:t>§ 1º Considerando-se prorrogado o prazo até o primeiro dia útil seguinte se o vencimento cair em dia em que não houver expediente ou este for encerrado antes da hora normal.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  <w:bCs/>
        </w:rPr>
      </w:pPr>
      <w:r w:rsidRPr="001B436E">
        <w:rPr>
          <w:rFonts w:ascii="Arial" w:hAnsi="Arial" w:cs="Arial"/>
        </w:rPr>
        <w:t>§ 2º Os prazos expressos em dias contam-se de modo contínuo.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  <w:bCs/>
        </w:rPr>
      </w:pPr>
      <w:r w:rsidRPr="001B436E">
        <w:rPr>
          <w:rFonts w:ascii="Arial" w:hAnsi="Arial" w:cs="Arial"/>
        </w:rPr>
        <w:t>§ 3º Os prazos fixados em meses ou anos contam-se de data a data. Se no mês do vencimento não houver o dia equivalente àquele do início do prazo, tem-se como termo o último dia do mês.</w:t>
      </w:r>
    </w:p>
    <w:p w:rsidR="00373D62" w:rsidRDefault="00373D62" w:rsidP="002241A7">
      <w:pPr>
        <w:spacing w:after="120"/>
        <w:jc w:val="both"/>
        <w:rPr>
          <w:rFonts w:ascii="Arial" w:hAnsi="Arial" w:cs="Arial"/>
        </w:rPr>
      </w:pPr>
      <w:r w:rsidRPr="001B436E">
        <w:rPr>
          <w:rFonts w:ascii="Arial" w:hAnsi="Arial" w:cs="Arial"/>
          <w:bCs/>
        </w:rPr>
        <w:t>Art. 6</w:t>
      </w:r>
      <w:r w:rsidR="00D4497D">
        <w:rPr>
          <w:rFonts w:ascii="Arial" w:hAnsi="Arial" w:cs="Arial"/>
          <w:bCs/>
        </w:rPr>
        <w:t>8</w:t>
      </w:r>
      <w:r w:rsidRPr="001B436E">
        <w:rPr>
          <w:rFonts w:ascii="Arial" w:hAnsi="Arial" w:cs="Arial"/>
        </w:rPr>
        <w:t xml:space="preserve"> Salvo motivo de força maior devidamente comprovado, os prazos processuais não se suspendem.</w:t>
      </w:r>
    </w:p>
    <w:p w:rsidR="008570A6" w:rsidRDefault="008570A6" w:rsidP="008570A6">
      <w:pPr>
        <w:spacing w:after="120"/>
        <w:jc w:val="center"/>
        <w:rPr>
          <w:rFonts w:ascii="Arial" w:hAnsi="Arial" w:cs="Arial"/>
        </w:rPr>
      </w:pPr>
      <w:r w:rsidRPr="001B436E">
        <w:rPr>
          <w:rFonts w:ascii="Arial" w:hAnsi="Arial" w:cs="Arial"/>
        </w:rPr>
        <w:t>CAPÍTULO XVIII</w:t>
      </w:r>
    </w:p>
    <w:p w:rsidR="008570A6" w:rsidRPr="001B436E" w:rsidRDefault="008570A6" w:rsidP="008570A6">
      <w:pPr>
        <w:spacing w:after="120"/>
        <w:jc w:val="center"/>
        <w:rPr>
          <w:rFonts w:ascii="Arial" w:hAnsi="Arial" w:cs="Arial"/>
          <w:bCs/>
        </w:rPr>
      </w:pPr>
      <w:r>
        <w:rPr>
          <w:rFonts w:ascii="Arial" w:hAnsi="Arial" w:cs="Arial"/>
        </w:rPr>
        <w:t>DAS SANÇÕES</w:t>
      </w:r>
    </w:p>
    <w:p w:rsidR="00373D62" w:rsidRPr="001B436E" w:rsidRDefault="00373D62" w:rsidP="002241A7">
      <w:pPr>
        <w:spacing w:after="120"/>
        <w:jc w:val="both"/>
        <w:rPr>
          <w:rFonts w:ascii="Arial" w:hAnsi="Arial" w:cs="Arial"/>
          <w:bCs/>
        </w:rPr>
      </w:pPr>
      <w:r w:rsidRPr="001B436E">
        <w:rPr>
          <w:rFonts w:ascii="Arial" w:hAnsi="Arial" w:cs="Arial"/>
          <w:bCs/>
        </w:rPr>
        <w:t>Art. 6</w:t>
      </w:r>
      <w:r w:rsidR="00D4497D">
        <w:rPr>
          <w:rFonts w:ascii="Arial" w:hAnsi="Arial" w:cs="Arial"/>
          <w:bCs/>
        </w:rPr>
        <w:t>9</w:t>
      </w:r>
      <w:r w:rsidR="00022765">
        <w:rPr>
          <w:rFonts w:ascii="Arial" w:hAnsi="Arial" w:cs="Arial"/>
        </w:rPr>
        <w:t xml:space="preserve"> a</w:t>
      </w:r>
      <w:r w:rsidRPr="001B436E">
        <w:rPr>
          <w:rFonts w:ascii="Arial" w:hAnsi="Arial" w:cs="Arial"/>
        </w:rPr>
        <w:t>s sanções, a serem aplicadas por autoridades competente, terão natureza pecuniária ou consistirão em obrigação de fazer ou de não fazer, assegurado sempre o direito de defesa.</w:t>
      </w:r>
    </w:p>
    <w:p w:rsidR="00373D62" w:rsidRPr="001B436E" w:rsidRDefault="008570A6" w:rsidP="002241A7">
      <w:pPr>
        <w:spacing w:after="120"/>
        <w:jc w:val="center"/>
        <w:rPr>
          <w:rFonts w:ascii="Arial" w:hAnsi="Arial" w:cs="Arial"/>
          <w:bCs/>
        </w:rPr>
      </w:pPr>
      <w:r>
        <w:rPr>
          <w:rFonts w:ascii="Arial" w:hAnsi="Arial" w:cs="Arial"/>
        </w:rPr>
        <w:t>CAPÍTULO XIX</w:t>
      </w:r>
    </w:p>
    <w:p w:rsidR="00373D62" w:rsidRPr="001B436E" w:rsidRDefault="00373D62" w:rsidP="002241A7">
      <w:pPr>
        <w:spacing w:after="120"/>
        <w:jc w:val="center"/>
        <w:rPr>
          <w:rFonts w:ascii="Arial" w:hAnsi="Arial" w:cs="Arial"/>
          <w:bCs/>
        </w:rPr>
      </w:pPr>
      <w:r w:rsidRPr="001B436E">
        <w:rPr>
          <w:rFonts w:ascii="Arial" w:hAnsi="Arial" w:cs="Arial"/>
        </w:rPr>
        <w:t>DAS DISPOSIÇÕES FINAIS</w:t>
      </w:r>
    </w:p>
    <w:p w:rsidR="00373D62" w:rsidRPr="001B436E" w:rsidRDefault="00D4497D" w:rsidP="002241A7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Art. 70 </w:t>
      </w:r>
      <w:r w:rsidR="00373D62" w:rsidRPr="001B436E">
        <w:rPr>
          <w:rFonts w:ascii="Arial" w:hAnsi="Arial" w:cs="Arial"/>
        </w:rPr>
        <w:t>Os processos administrativos específicos continuarão a reger-se por lei própria, aplicando-se lhes apenas subsidiariamente os preceitos desta Lei.</w:t>
      </w:r>
    </w:p>
    <w:p w:rsidR="00373D62" w:rsidRPr="00373D62" w:rsidRDefault="00D4497D" w:rsidP="002241A7">
      <w:p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Art. 71</w:t>
      </w:r>
      <w:r w:rsidR="00373D62" w:rsidRPr="001B436E">
        <w:rPr>
          <w:rFonts w:ascii="Arial" w:hAnsi="Arial" w:cs="Arial"/>
        </w:rPr>
        <w:t xml:space="preserve"> Esta Lei entra em vigor</w:t>
      </w:r>
      <w:r w:rsidR="00373D62" w:rsidRPr="00373D62">
        <w:rPr>
          <w:rFonts w:ascii="Arial" w:hAnsi="Arial" w:cs="Arial"/>
        </w:rPr>
        <w:t xml:space="preserve"> na data de sua publicação.</w:t>
      </w:r>
    </w:p>
    <w:p w:rsidR="00CC0415" w:rsidRPr="00373D62" w:rsidRDefault="00CC0415" w:rsidP="002241A7">
      <w:pPr>
        <w:pStyle w:val="Padro"/>
        <w:spacing w:after="120"/>
        <w:jc w:val="right"/>
        <w:rPr>
          <w:rFonts w:ascii="Arial" w:hAnsi="Arial" w:cs="Arial"/>
          <w:color w:val="auto"/>
        </w:rPr>
      </w:pPr>
      <w:r w:rsidRPr="00373D62">
        <w:rPr>
          <w:rFonts w:ascii="Arial" w:hAnsi="Arial" w:cs="Arial"/>
          <w:color w:val="auto"/>
        </w:rPr>
        <w:t xml:space="preserve">Arroio do Padre, </w:t>
      </w:r>
      <w:r w:rsidR="007B70BF">
        <w:rPr>
          <w:rFonts w:ascii="Arial" w:hAnsi="Arial" w:cs="Arial"/>
          <w:color w:val="auto"/>
        </w:rPr>
        <w:t>23</w:t>
      </w:r>
      <w:r w:rsidRPr="00373D62">
        <w:rPr>
          <w:rFonts w:ascii="Arial" w:hAnsi="Arial" w:cs="Arial"/>
          <w:color w:val="auto"/>
        </w:rPr>
        <w:t xml:space="preserve"> de</w:t>
      </w:r>
      <w:r w:rsidR="007B70BF">
        <w:rPr>
          <w:rFonts w:ascii="Arial" w:hAnsi="Arial" w:cs="Arial"/>
          <w:color w:val="auto"/>
        </w:rPr>
        <w:t xml:space="preserve"> abril</w:t>
      </w:r>
      <w:r w:rsidRPr="00373D62">
        <w:rPr>
          <w:rFonts w:ascii="Arial" w:hAnsi="Arial" w:cs="Arial"/>
          <w:color w:val="auto"/>
        </w:rPr>
        <w:t xml:space="preserve"> de 201</w:t>
      </w:r>
      <w:r w:rsidR="00643DB2" w:rsidRPr="00373D62">
        <w:rPr>
          <w:rFonts w:ascii="Arial" w:hAnsi="Arial" w:cs="Arial"/>
          <w:color w:val="auto"/>
        </w:rPr>
        <w:t>9</w:t>
      </w:r>
      <w:r w:rsidRPr="00373D62">
        <w:rPr>
          <w:rFonts w:ascii="Arial" w:hAnsi="Arial" w:cs="Arial"/>
          <w:color w:val="auto"/>
        </w:rPr>
        <w:t xml:space="preserve">. </w:t>
      </w:r>
    </w:p>
    <w:p w:rsidR="00CC0415" w:rsidRPr="00373D62" w:rsidRDefault="00CC0415" w:rsidP="007B70BF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373D62">
        <w:rPr>
          <w:rFonts w:ascii="Arial" w:hAnsi="Arial" w:cs="Arial"/>
          <w:color w:val="auto"/>
        </w:rPr>
        <w:t>Visto técnico:</w:t>
      </w:r>
    </w:p>
    <w:p w:rsidR="00373D62" w:rsidRPr="00373D62" w:rsidRDefault="00373D62" w:rsidP="007B70BF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CC0415" w:rsidRPr="00373D62" w:rsidRDefault="00CC0415" w:rsidP="007B70BF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373D62">
        <w:rPr>
          <w:rFonts w:ascii="Arial" w:hAnsi="Arial" w:cs="Arial"/>
          <w:color w:val="auto"/>
        </w:rPr>
        <w:t>Loutar Prieb</w:t>
      </w:r>
    </w:p>
    <w:p w:rsidR="00CC0415" w:rsidRPr="00373D62" w:rsidRDefault="00CC0415" w:rsidP="007B70BF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373D62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373D62" w:rsidRDefault="00CC0415" w:rsidP="007B70BF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373D62">
        <w:rPr>
          <w:rFonts w:ascii="Arial" w:hAnsi="Arial" w:cs="Arial"/>
          <w:color w:val="auto"/>
        </w:rPr>
        <w:t>Fi</w:t>
      </w:r>
      <w:r w:rsidR="00373D62" w:rsidRPr="00373D62">
        <w:rPr>
          <w:rFonts w:ascii="Arial" w:hAnsi="Arial" w:cs="Arial"/>
          <w:color w:val="auto"/>
        </w:rPr>
        <w:t>nanças, Gestão e Tributos</w:t>
      </w:r>
    </w:p>
    <w:p w:rsidR="00373D62" w:rsidRPr="00373D62" w:rsidRDefault="00373D62" w:rsidP="007B70BF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373D62" w:rsidRPr="00373D62" w:rsidRDefault="00373D62" w:rsidP="007B70BF">
      <w:pPr>
        <w:tabs>
          <w:tab w:val="left" w:pos="5355"/>
        </w:tabs>
        <w:spacing w:after="0" w:line="240" w:lineRule="auto"/>
        <w:rPr>
          <w:rFonts w:ascii="Arial" w:hAnsi="Arial" w:cs="Arial"/>
        </w:rPr>
      </w:pPr>
      <w:r w:rsidRPr="00373D62">
        <w:rPr>
          <w:rFonts w:ascii="Arial" w:hAnsi="Arial" w:cs="Arial"/>
        </w:rPr>
        <w:t xml:space="preserve">Visto Legal: </w:t>
      </w:r>
    </w:p>
    <w:p w:rsidR="00373D62" w:rsidRPr="00373D62" w:rsidRDefault="00373D62" w:rsidP="007B70BF">
      <w:pPr>
        <w:tabs>
          <w:tab w:val="left" w:pos="5355"/>
        </w:tabs>
        <w:spacing w:after="0" w:line="240" w:lineRule="auto"/>
        <w:rPr>
          <w:rFonts w:ascii="Arial" w:hAnsi="Arial" w:cs="Arial"/>
        </w:rPr>
      </w:pPr>
    </w:p>
    <w:p w:rsidR="00373D62" w:rsidRPr="00373D62" w:rsidRDefault="00373D62" w:rsidP="007B70BF">
      <w:pPr>
        <w:tabs>
          <w:tab w:val="left" w:pos="5355"/>
        </w:tabs>
        <w:spacing w:after="0" w:line="240" w:lineRule="auto"/>
        <w:rPr>
          <w:rFonts w:ascii="Arial" w:hAnsi="Arial" w:cs="Arial"/>
        </w:rPr>
      </w:pPr>
      <w:r w:rsidRPr="00373D62">
        <w:rPr>
          <w:rFonts w:ascii="Arial" w:hAnsi="Arial" w:cs="Arial"/>
        </w:rPr>
        <w:t>Brisa Villas Boas</w:t>
      </w:r>
    </w:p>
    <w:p w:rsidR="00373D62" w:rsidRPr="00373D62" w:rsidRDefault="00373D62" w:rsidP="007B70BF">
      <w:pPr>
        <w:tabs>
          <w:tab w:val="left" w:pos="5355"/>
        </w:tabs>
        <w:spacing w:after="0" w:line="240" w:lineRule="auto"/>
        <w:rPr>
          <w:rFonts w:ascii="Arial" w:hAnsi="Arial" w:cs="Arial"/>
        </w:rPr>
      </w:pPr>
      <w:r w:rsidRPr="00373D62">
        <w:rPr>
          <w:rFonts w:ascii="Arial" w:hAnsi="Arial" w:cs="Arial"/>
        </w:rPr>
        <w:t xml:space="preserve">Procuradora Jurídica </w:t>
      </w:r>
    </w:p>
    <w:p w:rsidR="00373D62" w:rsidRPr="00373D62" w:rsidRDefault="00373D62" w:rsidP="00AA76D1">
      <w:pPr>
        <w:tabs>
          <w:tab w:val="left" w:pos="5355"/>
        </w:tabs>
        <w:spacing w:after="0" w:line="240" w:lineRule="auto"/>
        <w:jc w:val="center"/>
        <w:rPr>
          <w:rFonts w:ascii="Arial" w:hAnsi="Arial" w:cs="Arial"/>
        </w:rPr>
      </w:pPr>
    </w:p>
    <w:p w:rsidR="00CC0415" w:rsidRPr="00373D62" w:rsidRDefault="00CC0415" w:rsidP="00AA76D1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  <w:r w:rsidRPr="00373D62">
        <w:rPr>
          <w:rFonts w:ascii="Arial" w:hAnsi="Arial" w:cs="Arial"/>
          <w:color w:val="auto"/>
        </w:rPr>
        <w:t xml:space="preserve">Leonir </w:t>
      </w:r>
      <w:proofErr w:type="spellStart"/>
      <w:r w:rsidRPr="00373D62">
        <w:rPr>
          <w:rFonts w:ascii="Arial" w:hAnsi="Arial" w:cs="Arial"/>
          <w:color w:val="auto"/>
        </w:rPr>
        <w:t>Aldrighi</w:t>
      </w:r>
      <w:proofErr w:type="spellEnd"/>
      <w:r w:rsidRPr="00373D62">
        <w:rPr>
          <w:rFonts w:ascii="Arial" w:hAnsi="Arial" w:cs="Arial"/>
          <w:color w:val="auto"/>
        </w:rPr>
        <w:t xml:space="preserve"> </w:t>
      </w:r>
      <w:proofErr w:type="spellStart"/>
      <w:r w:rsidRPr="00373D62">
        <w:rPr>
          <w:rFonts w:ascii="Arial" w:hAnsi="Arial" w:cs="Arial"/>
          <w:color w:val="auto"/>
        </w:rPr>
        <w:t>Baschi</w:t>
      </w:r>
      <w:proofErr w:type="spellEnd"/>
    </w:p>
    <w:p w:rsidR="00CC0415" w:rsidRPr="00373D62" w:rsidRDefault="00CC0415" w:rsidP="00AA76D1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  <w:r w:rsidRPr="00373D62">
        <w:rPr>
          <w:rFonts w:ascii="Arial" w:hAnsi="Arial" w:cs="Arial"/>
          <w:color w:val="auto"/>
        </w:rPr>
        <w:t>Prefeito Municipal</w:t>
      </w:r>
    </w:p>
    <w:p w:rsidR="002241A7" w:rsidRPr="00373D62" w:rsidRDefault="002241A7" w:rsidP="007B70BF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</w:p>
    <w:sectPr w:rsidR="002241A7" w:rsidRPr="00373D62" w:rsidSect="007B70BF">
      <w:headerReference w:type="default" r:id="rId9"/>
      <w:pgSz w:w="11906" w:h="16838"/>
      <w:pgMar w:top="-1276" w:right="1080" w:bottom="1135" w:left="1418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D2A" w:rsidRDefault="000B6D2A">
      <w:pPr>
        <w:spacing w:after="0" w:line="240" w:lineRule="auto"/>
      </w:pPr>
      <w:r>
        <w:separator/>
      </w:r>
    </w:p>
  </w:endnote>
  <w:endnote w:type="continuationSeparator" w:id="0">
    <w:p w:rsidR="000B6D2A" w:rsidRDefault="000B6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D2A" w:rsidRDefault="000B6D2A">
      <w:pPr>
        <w:spacing w:after="0" w:line="240" w:lineRule="auto"/>
      </w:pPr>
      <w:r>
        <w:separator/>
      </w:r>
    </w:p>
  </w:footnote>
  <w:footnote w:type="continuationSeparator" w:id="0">
    <w:p w:rsidR="000B6D2A" w:rsidRDefault="000B6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10928"/>
    <w:rsid w:val="00011119"/>
    <w:rsid w:val="000113B2"/>
    <w:rsid w:val="000113FD"/>
    <w:rsid w:val="00012595"/>
    <w:rsid w:val="0001269D"/>
    <w:rsid w:val="000158AD"/>
    <w:rsid w:val="00015A08"/>
    <w:rsid w:val="00022765"/>
    <w:rsid w:val="0003213B"/>
    <w:rsid w:val="0003276F"/>
    <w:rsid w:val="0003701E"/>
    <w:rsid w:val="000414F3"/>
    <w:rsid w:val="000419A2"/>
    <w:rsid w:val="00047351"/>
    <w:rsid w:val="00051771"/>
    <w:rsid w:val="000526A2"/>
    <w:rsid w:val="0005480A"/>
    <w:rsid w:val="00057EB6"/>
    <w:rsid w:val="00067B83"/>
    <w:rsid w:val="00071027"/>
    <w:rsid w:val="00071CC8"/>
    <w:rsid w:val="00072593"/>
    <w:rsid w:val="00072F5C"/>
    <w:rsid w:val="00074D7E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08C1"/>
    <w:rsid w:val="000A4E7A"/>
    <w:rsid w:val="000A66E3"/>
    <w:rsid w:val="000B2B40"/>
    <w:rsid w:val="000B2B65"/>
    <w:rsid w:val="000B4393"/>
    <w:rsid w:val="000B512E"/>
    <w:rsid w:val="000B5F55"/>
    <w:rsid w:val="000B6D2A"/>
    <w:rsid w:val="000B7ACA"/>
    <w:rsid w:val="000C2AC5"/>
    <w:rsid w:val="000C2B8A"/>
    <w:rsid w:val="000C48C0"/>
    <w:rsid w:val="000C4C10"/>
    <w:rsid w:val="000D10F6"/>
    <w:rsid w:val="000D4E0D"/>
    <w:rsid w:val="000E3FC9"/>
    <w:rsid w:val="000F1F8F"/>
    <w:rsid w:val="000F6206"/>
    <w:rsid w:val="000F7F08"/>
    <w:rsid w:val="00104841"/>
    <w:rsid w:val="00104D63"/>
    <w:rsid w:val="001108C1"/>
    <w:rsid w:val="00111E1D"/>
    <w:rsid w:val="0011226F"/>
    <w:rsid w:val="0011529A"/>
    <w:rsid w:val="0012050E"/>
    <w:rsid w:val="00125C7E"/>
    <w:rsid w:val="001262A1"/>
    <w:rsid w:val="00126D46"/>
    <w:rsid w:val="00142C99"/>
    <w:rsid w:val="0015000C"/>
    <w:rsid w:val="001567B7"/>
    <w:rsid w:val="0016179B"/>
    <w:rsid w:val="001634D5"/>
    <w:rsid w:val="001643CF"/>
    <w:rsid w:val="001646CC"/>
    <w:rsid w:val="00170805"/>
    <w:rsid w:val="001725AD"/>
    <w:rsid w:val="00175D07"/>
    <w:rsid w:val="00182F53"/>
    <w:rsid w:val="00183D89"/>
    <w:rsid w:val="00191B86"/>
    <w:rsid w:val="00193D98"/>
    <w:rsid w:val="00194F27"/>
    <w:rsid w:val="001978BC"/>
    <w:rsid w:val="001A2ABA"/>
    <w:rsid w:val="001A7FAE"/>
    <w:rsid w:val="001B0742"/>
    <w:rsid w:val="001B0FFF"/>
    <w:rsid w:val="001B3063"/>
    <w:rsid w:val="001B436E"/>
    <w:rsid w:val="001B7CA7"/>
    <w:rsid w:val="001C19E6"/>
    <w:rsid w:val="001C1A7A"/>
    <w:rsid w:val="001D24DD"/>
    <w:rsid w:val="001D63E8"/>
    <w:rsid w:val="001E1D75"/>
    <w:rsid w:val="001E5D94"/>
    <w:rsid w:val="001F144E"/>
    <w:rsid w:val="001F29F2"/>
    <w:rsid w:val="001F570E"/>
    <w:rsid w:val="001F72E4"/>
    <w:rsid w:val="00200798"/>
    <w:rsid w:val="002047A3"/>
    <w:rsid w:val="00204AA9"/>
    <w:rsid w:val="00205252"/>
    <w:rsid w:val="0021044A"/>
    <w:rsid w:val="002145FF"/>
    <w:rsid w:val="002149DC"/>
    <w:rsid w:val="00214D53"/>
    <w:rsid w:val="00215375"/>
    <w:rsid w:val="00220BAA"/>
    <w:rsid w:val="002241A7"/>
    <w:rsid w:val="0023259C"/>
    <w:rsid w:val="00234FEC"/>
    <w:rsid w:val="002401C0"/>
    <w:rsid w:val="00240B50"/>
    <w:rsid w:val="00244851"/>
    <w:rsid w:val="0024510E"/>
    <w:rsid w:val="00251605"/>
    <w:rsid w:val="00254627"/>
    <w:rsid w:val="00257640"/>
    <w:rsid w:val="00260967"/>
    <w:rsid w:val="00260C0B"/>
    <w:rsid w:val="00263027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81847"/>
    <w:rsid w:val="00282FE4"/>
    <w:rsid w:val="0028391E"/>
    <w:rsid w:val="0029034E"/>
    <w:rsid w:val="002B5275"/>
    <w:rsid w:val="002B5A03"/>
    <w:rsid w:val="002B6293"/>
    <w:rsid w:val="002C019E"/>
    <w:rsid w:val="002C0362"/>
    <w:rsid w:val="002D0BDD"/>
    <w:rsid w:val="002D2D39"/>
    <w:rsid w:val="002D3653"/>
    <w:rsid w:val="002D55C3"/>
    <w:rsid w:val="002E5BCF"/>
    <w:rsid w:val="002E5F8F"/>
    <w:rsid w:val="002E60D1"/>
    <w:rsid w:val="002F03E4"/>
    <w:rsid w:val="002F1660"/>
    <w:rsid w:val="002F1CC3"/>
    <w:rsid w:val="002F70D1"/>
    <w:rsid w:val="003001CB"/>
    <w:rsid w:val="00301D96"/>
    <w:rsid w:val="00301FEF"/>
    <w:rsid w:val="003022C8"/>
    <w:rsid w:val="003051DE"/>
    <w:rsid w:val="003057E5"/>
    <w:rsid w:val="00305E24"/>
    <w:rsid w:val="00315FD8"/>
    <w:rsid w:val="00317DC6"/>
    <w:rsid w:val="0032650A"/>
    <w:rsid w:val="00330FDD"/>
    <w:rsid w:val="003310F0"/>
    <w:rsid w:val="0033275D"/>
    <w:rsid w:val="00334F7E"/>
    <w:rsid w:val="003361C9"/>
    <w:rsid w:val="0033640B"/>
    <w:rsid w:val="00337C7E"/>
    <w:rsid w:val="00343B80"/>
    <w:rsid w:val="00344D81"/>
    <w:rsid w:val="00344F7E"/>
    <w:rsid w:val="0034607C"/>
    <w:rsid w:val="0035342E"/>
    <w:rsid w:val="003536A9"/>
    <w:rsid w:val="003543AD"/>
    <w:rsid w:val="00365496"/>
    <w:rsid w:val="00373D62"/>
    <w:rsid w:val="0038314D"/>
    <w:rsid w:val="00386F23"/>
    <w:rsid w:val="003926FE"/>
    <w:rsid w:val="0039541E"/>
    <w:rsid w:val="003A0EE7"/>
    <w:rsid w:val="003A30E8"/>
    <w:rsid w:val="003A6CDF"/>
    <w:rsid w:val="003A6D6A"/>
    <w:rsid w:val="003A737C"/>
    <w:rsid w:val="003B00EF"/>
    <w:rsid w:val="003B2EB1"/>
    <w:rsid w:val="003B4FBC"/>
    <w:rsid w:val="003B6F20"/>
    <w:rsid w:val="003C133C"/>
    <w:rsid w:val="003C261E"/>
    <w:rsid w:val="003C2B74"/>
    <w:rsid w:val="003C447F"/>
    <w:rsid w:val="003D01C1"/>
    <w:rsid w:val="003D02B4"/>
    <w:rsid w:val="003D37DE"/>
    <w:rsid w:val="003D5F82"/>
    <w:rsid w:val="003D6A54"/>
    <w:rsid w:val="003D7491"/>
    <w:rsid w:val="003E02CA"/>
    <w:rsid w:val="003E2D0C"/>
    <w:rsid w:val="003E4D84"/>
    <w:rsid w:val="003F1E75"/>
    <w:rsid w:val="003F1F93"/>
    <w:rsid w:val="003F2141"/>
    <w:rsid w:val="003F25A1"/>
    <w:rsid w:val="0041442D"/>
    <w:rsid w:val="00414D3C"/>
    <w:rsid w:val="004238BF"/>
    <w:rsid w:val="00432DAE"/>
    <w:rsid w:val="0043312C"/>
    <w:rsid w:val="00434EC0"/>
    <w:rsid w:val="004414F2"/>
    <w:rsid w:val="00441ADB"/>
    <w:rsid w:val="00442942"/>
    <w:rsid w:val="00451A3A"/>
    <w:rsid w:val="00454CC3"/>
    <w:rsid w:val="00457F34"/>
    <w:rsid w:val="00461CB3"/>
    <w:rsid w:val="00466BFC"/>
    <w:rsid w:val="004706F9"/>
    <w:rsid w:val="0047219B"/>
    <w:rsid w:val="004828A9"/>
    <w:rsid w:val="00483A57"/>
    <w:rsid w:val="004926D7"/>
    <w:rsid w:val="004A2D3A"/>
    <w:rsid w:val="004B22FE"/>
    <w:rsid w:val="004B2447"/>
    <w:rsid w:val="004B2788"/>
    <w:rsid w:val="004B27DF"/>
    <w:rsid w:val="004B4A47"/>
    <w:rsid w:val="004B51F6"/>
    <w:rsid w:val="004B6F27"/>
    <w:rsid w:val="004C077B"/>
    <w:rsid w:val="004C0876"/>
    <w:rsid w:val="004C0ADD"/>
    <w:rsid w:val="004C15EB"/>
    <w:rsid w:val="004C4B8F"/>
    <w:rsid w:val="004C5F7B"/>
    <w:rsid w:val="004C7C53"/>
    <w:rsid w:val="004D1198"/>
    <w:rsid w:val="004D5D60"/>
    <w:rsid w:val="004F38FC"/>
    <w:rsid w:val="004F50E2"/>
    <w:rsid w:val="004F6376"/>
    <w:rsid w:val="005012A0"/>
    <w:rsid w:val="00503835"/>
    <w:rsid w:val="00504D7D"/>
    <w:rsid w:val="00507AC8"/>
    <w:rsid w:val="00515A9A"/>
    <w:rsid w:val="0051794F"/>
    <w:rsid w:val="005235AA"/>
    <w:rsid w:val="0052608E"/>
    <w:rsid w:val="0052751A"/>
    <w:rsid w:val="00527BBE"/>
    <w:rsid w:val="00535296"/>
    <w:rsid w:val="00535BD1"/>
    <w:rsid w:val="0053711B"/>
    <w:rsid w:val="0054046B"/>
    <w:rsid w:val="00542724"/>
    <w:rsid w:val="0054360A"/>
    <w:rsid w:val="00543BB8"/>
    <w:rsid w:val="00545C02"/>
    <w:rsid w:val="00550288"/>
    <w:rsid w:val="005545AE"/>
    <w:rsid w:val="00557933"/>
    <w:rsid w:val="0056382E"/>
    <w:rsid w:val="0056504C"/>
    <w:rsid w:val="00566260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933"/>
    <w:rsid w:val="005B0730"/>
    <w:rsid w:val="005B0E36"/>
    <w:rsid w:val="005B64E2"/>
    <w:rsid w:val="005C12AD"/>
    <w:rsid w:val="005C75A8"/>
    <w:rsid w:val="005D1E3F"/>
    <w:rsid w:val="005D36B9"/>
    <w:rsid w:val="005D7226"/>
    <w:rsid w:val="005E3267"/>
    <w:rsid w:val="005F0DDD"/>
    <w:rsid w:val="005F6EC7"/>
    <w:rsid w:val="00601B98"/>
    <w:rsid w:val="00605E72"/>
    <w:rsid w:val="00613B15"/>
    <w:rsid w:val="0061569D"/>
    <w:rsid w:val="006164F5"/>
    <w:rsid w:val="00621E9E"/>
    <w:rsid w:val="00622F8E"/>
    <w:rsid w:val="00624ADE"/>
    <w:rsid w:val="00624C8D"/>
    <w:rsid w:val="00627E03"/>
    <w:rsid w:val="00631729"/>
    <w:rsid w:val="00636076"/>
    <w:rsid w:val="00643248"/>
    <w:rsid w:val="00643DB2"/>
    <w:rsid w:val="00644484"/>
    <w:rsid w:val="006448A1"/>
    <w:rsid w:val="00647B9E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4BE4"/>
    <w:rsid w:val="00676EC1"/>
    <w:rsid w:val="006807C3"/>
    <w:rsid w:val="0068198A"/>
    <w:rsid w:val="00691482"/>
    <w:rsid w:val="0069398D"/>
    <w:rsid w:val="006A2992"/>
    <w:rsid w:val="006A49A5"/>
    <w:rsid w:val="006B2871"/>
    <w:rsid w:val="006B437F"/>
    <w:rsid w:val="006B4FDA"/>
    <w:rsid w:val="006C167E"/>
    <w:rsid w:val="006C2AD6"/>
    <w:rsid w:val="006C410B"/>
    <w:rsid w:val="006C5D7E"/>
    <w:rsid w:val="006C6C94"/>
    <w:rsid w:val="006D121B"/>
    <w:rsid w:val="006D4DBB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C87"/>
    <w:rsid w:val="006F5B1A"/>
    <w:rsid w:val="006F6762"/>
    <w:rsid w:val="00700779"/>
    <w:rsid w:val="0070100C"/>
    <w:rsid w:val="007051C0"/>
    <w:rsid w:val="007068D0"/>
    <w:rsid w:val="00722694"/>
    <w:rsid w:val="00726493"/>
    <w:rsid w:val="0072786E"/>
    <w:rsid w:val="007279C1"/>
    <w:rsid w:val="00727A09"/>
    <w:rsid w:val="00740724"/>
    <w:rsid w:val="00743879"/>
    <w:rsid w:val="00745AAB"/>
    <w:rsid w:val="00746900"/>
    <w:rsid w:val="00751472"/>
    <w:rsid w:val="0075222A"/>
    <w:rsid w:val="00755419"/>
    <w:rsid w:val="0075745B"/>
    <w:rsid w:val="007725C4"/>
    <w:rsid w:val="007732E3"/>
    <w:rsid w:val="00775318"/>
    <w:rsid w:val="007760EC"/>
    <w:rsid w:val="0077657D"/>
    <w:rsid w:val="007823CA"/>
    <w:rsid w:val="00782566"/>
    <w:rsid w:val="007829A3"/>
    <w:rsid w:val="00783DE4"/>
    <w:rsid w:val="00784415"/>
    <w:rsid w:val="0078655F"/>
    <w:rsid w:val="00786A86"/>
    <w:rsid w:val="00790454"/>
    <w:rsid w:val="007936DC"/>
    <w:rsid w:val="00796A97"/>
    <w:rsid w:val="00796F46"/>
    <w:rsid w:val="007B02CF"/>
    <w:rsid w:val="007B0C25"/>
    <w:rsid w:val="007B1786"/>
    <w:rsid w:val="007B3BE2"/>
    <w:rsid w:val="007B3E41"/>
    <w:rsid w:val="007B3FD3"/>
    <w:rsid w:val="007B41CC"/>
    <w:rsid w:val="007B70BF"/>
    <w:rsid w:val="007B7E16"/>
    <w:rsid w:val="007C09F2"/>
    <w:rsid w:val="007C202E"/>
    <w:rsid w:val="007C5DAE"/>
    <w:rsid w:val="007D0659"/>
    <w:rsid w:val="007D38D9"/>
    <w:rsid w:val="007D4071"/>
    <w:rsid w:val="007E4B8D"/>
    <w:rsid w:val="007E53ED"/>
    <w:rsid w:val="007E7AE4"/>
    <w:rsid w:val="007F44F2"/>
    <w:rsid w:val="007F4F60"/>
    <w:rsid w:val="007F630A"/>
    <w:rsid w:val="007F6C65"/>
    <w:rsid w:val="00800CB7"/>
    <w:rsid w:val="0080548B"/>
    <w:rsid w:val="00810B45"/>
    <w:rsid w:val="0081112C"/>
    <w:rsid w:val="00811B01"/>
    <w:rsid w:val="00813533"/>
    <w:rsid w:val="00813E58"/>
    <w:rsid w:val="008153FD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70A6"/>
    <w:rsid w:val="00861758"/>
    <w:rsid w:val="00863442"/>
    <w:rsid w:val="0086531A"/>
    <w:rsid w:val="00866E54"/>
    <w:rsid w:val="00872898"/>
    <w:rsid w:val="00876A7A"/>
    <w:rsid w:val="00876C77"/>
    <w:rsid w:val="0088113F"/>
    <w:rsid w:val="0088462A"/>
    <w:rsid w:val="00884FB9"/>
    <w:rsid w:val="00885B21"/>
    <w:rsid w:val="008921DC"/>
    <w:rsid w:val="008926C0"/>
    <w:rsid w:val="00892781"/>
    <w:rsid w:val="008929A3"/>
    <w:rsid w:val="0089390F"/>
    <w:rsid w:val="00894A03"/>
    <w:rsid w:val="00897421"/>
    <w:rsid w:val="008A1135"/>
    <w:rsid w:val="008A1DE0"/>
    <w:rsid w:val="008A2E47"/>
    <w:rsid w:val="008A403A"/>
    <w:rsid w:val="008B25F0"/>
    <w:rsid w:val="008C1DF8"/>
    <w:rsid w:val="008C267D"/>
    <w:rsid w:val="008C43E1"/>
    <w:rsid w:val="008D188A"/>
    <w:rsid w:val="008D2AC5"/>
    <w:rsid w:val="008D2D85"/>
    <w:rsid w:val="008D348C"/>
    <w:rsid w:val="008D6328"/>
    <w:rsid w:val="008E0B03"/>
    <w:rsid w:val="008E308D"/>
    <w:rsid w:val="008E722C"/>
    <w:rsid w:val="008F084D"/>
    <w:rsid w:val="008F1972"/>
    <w:rsid w:val="0090338F"/>
    <w:rsid w:val="00912E93"/>
    <w:rsid w:val="00913487"/>
    <w:rsid w:val="00923E04"/>
    <w:rsid w:val="00924568"/>
    <w:rsid w:val="00924E43"/>
    <w:rsid w:val="00924E8B"/>
    <w:rsid w:val="0092778F"/>
    <w:rsid w:val="009277A8"/>
    <w:rsid w:val="0093180F"/>
    <w:rsid w:val="009337FA"/>
    <w:rsid w:val="00936320"/>
    <w:rsid w:val="00941F5E"/>
    <w:rsid w:val="00952354"/>
    <w:rsid w:val="00955138"/>
    <w:rsid w:val="00956470"/>
    <w:rsid w:val="0096070C"/>
    <w:rsid w:val="00961CE4"/>
    <w:rsid w:val="009637FE"/>
    <w:rsid w:val="00964402"/>
    <w:rsid w:val="00972AAA"/>
    <w:rsid w:val="00972ECA"/>
    <w:rsid w:val="00975F31"/>
    <w:rsid w:val="00976711"/>
    <w:rsid w:val="00977CC5"/>
    <w:rsid w:val="00980DB1"/>
    <w:rsid w:val="00982327"/>
    <w:rsid w:val="009826CC"/>
    <w:rsid w:val="00983DAA"/>
    <w:rsid w:val="00986B5A"/>
    <w:rsid w:val="00991330"/>
    <w:rsid w:val="0099220B"/>
    <w:rsid w:val="00992D7E"/>
    <w:rsid w:val="00994B7C"/>
    <w:rsid w:val="00994D4D"/>
    <w:rsid w:val="00997ACE"/>
    <w:rsid w:val="009A3B8A"/>
    <w:rsid w:val="009A429F"/>
    <w:rsid w:val="009A6418"/>
    <w:rsid w:val="009A7001"/>
    <w:rsid w:val="009B325B"/>
    <w:rsid w:val="009B66EA"/>
    <w:rsid w:val="009C0BA8"/>
    <w:rsid w:val="009C1393"/>
    <w:rsid w:val="009C1588"/>
    <w:rsid w:val="009C3853"/>
    <w:rsid w:val="009D0A1E"/>
    <w:rsid w:val="009D0CEF"/>
    <w:rsid w:val="009D1044"/>
    <w:rsid w:val="009D2FE3"/>
    <w:rsid w:val="009D434F"/>
    <w:rsid w:val="009D4355"/>
    <w:rsid w:val="009D5F02"/>
    <w:rsid w:val="009D62A1"/>
    <w:rsid w:val="009E1F4F"/>
    <w:rsid w:val="009E6043"/>
    <w:rsid w:val="009E66AD"/>
    <w:rsid w:val="009F35F6"/>
    <w:rsid w:val="009F4064"/>
    <w:rsid w:val="009F49E6"/>
    <w:rsid w:val="009F75BC"/>
    <w:rsid w:val="00A01BDB"/>
    <w:rsid w:val="00A01F06"/>
    <w:rsid w:val="00A02980"/>
    <w:rsid w:val="00A0522A"/>
    <w:rsid w:val="00A061AD"/>
    <w:rsid w:val="00A112E6"/>
    <w:rsid w:val="00A21F8F"/>
    <w:rsid w:val="00A30B8C"/>
    <w:rsid w:val="00A31E6A"/>
    <w:rsid w:val="00A330C6"/>
    <w:rsid w:val="00A35F29"/>
    <w:rsid w:val="00A406B2"/>
    <w:rsid w:val="00A4380A"/>
    <w:rsid w:val="00A50E1C"/>
    <w:rsid w:val="00A54665"/>
    <w:rsid w:val="00A61C19"/>
    <w:rsid w:val="00A6456D"/>
    <w:rsid w:val="00A65877"/>
    <w:rsid w:val="00A710E9"/>
    <w:rsid w:val="00A8034C"/>
    <w:rsid w:val="00A80E07"/>
    <w:rsid w:val="00A8303F"/>
    <w:rsid w:val="00A83479"/>
    <w:rsid w:val="00A8438A"/>
    <w:rsid w:val="00A92CA7"/>
    <w:rsid w:val="00AA1025"/>
    <w:rsid w:val="00AA76D1"/>
    <w:rsid w:val="00AA7F4C"/>
    <w:rsid w:val="00AB1053"/>
    <w:rsid w:val="00AB42EC"/>
    <w:rsid w:val="00AB6413"/>
    <w:rsid w:val="00AB73D5"/>
    <w:rsid w:val="00AC11A1"/>
    <w:rsid w:val="00AC4C86"/>
    <w:rsid w:val="00AD0676"/>
    <w:rsid w:val="00AD2ED9"/>
    <w:rsid w:val="00AD53F4"/>
    <w:rsid w:val="00AE067B"/>
    <w:rsid w:val="00AE10E5"/>
    <w:rsid w:val="00AE3192"/>
    <w:rsid w:val="00AE3596"/>
    <w:rsid w:val="00AE5DEE"/>
    <w:rsid w:val="00AE6DDE"/>
    <w:rsid w:val="00AE7DEB"/>
    <w:rsid w:val="00AF009B"/>
    <w:rsid w:val="00AF0E31"/>
    <w:rsid w:val="00AF77C0"/>
    <w:rsid w:val="00B027C7"/>
    <w:rsid w:val="00B03085"/>
    <w:rsid w:val="00B03A6D"/>
    <w:rsid w:val="00B0414D"/>
    <w:rsid w:val="00B05624"/>
    <w:rsid w:val="00B07403"/>
    <w:rsid w:val="00B07C0D"/>
    <w:rsid w:val="00B11712"/>
    <w:rsid w:val="00B215C1"/>
    <w:rsid w:val="00B2198F"/>
    <w:rsid w:val="00B23E11"/>
    <w:rsid w:val="00B249BC"/>
    <w:rsid w:val="00B25883"/>
    <w:rsid w:val="00B31358"/>
    <w:rsid w:val="00B3576B"/>
    <w:rsid w:val="00B42F4B"/>
    <w:rsid w:val="00B451DB"/>
    <w:rsid w:val="00B52467"/>
    <w:rsid w:val="00B556E5"/>
    <w:rsid w:val="00B61B80"/>
    <w:rsid w:val="00B66252"/>
    <w:rsid w:val="00B673D2"/>
    <w:rsid w:val="00B703E5"/>
    <w:rsid w:val="00B742F8"/>
    <w:rsid w:val="00B75675"/>
    <w:rsid w:val="00B8401D"/>
    <w:rsid w:val="00B87133"/>
    <w:rsid w:val="00B9224C"/>
    <w:rsid w:val="00B922B1"/>
    <w:rsid w:val="00B938E6"/>
    <w:rsid w:val="00B93B30"/>
    <w:rsid w:val="00B9485A"/>
    <w:rsid w:val="00B94BEF"/>
    <w:rsid w:val="00B95F92"/>
    <w:rsid w:val="00BA26F6"/>
    <w:rsid w:val="00BA3752"/>
    <w:rsid w:val="00BA6404"/>
    <w:rsid w:val="00BB4F0D"/>
    <w:rsid w:val="00BB5610"/>
    <w:rsid w:val="00BC49FB"/>
    <w:rsid w:val="00BC5205"/>
    <w:rsid w:val="00BC5E9A"/>
    <w:rsid w:val="00BD08D4"/>
    <w:rsid w:val="00BD2EE3"/>
    <w:rsid w:val="00BD55B9"/>
    <w:rsid w:val="00BD5985"/>
    <w:rsid w:val="00BD63EC"/>
    <w:rsid w:val="00BD7597"/>
    <w:rsid w:val="00BD7EA9"/>
    <w:rsid w:val="00C07B00"/>
    <w:rsid w:val="00C11297"/>
    <w:rsid w:val="00C17F98"/>
    <w:rsid w:val="00C22DAD"/>
    <w:rsid w:val="00C25E4F"/>
    <w:rsid w:val="00C26E4F"/>
    <w:rsid w:val="00C316C2"/>
    <w:rsid w:val="00C3281B"/>
    <w:rsid w:val="00C3392E"/>
    <w:rsid w:val="00C339B7"/>
    <w:rsid w:val="00C40495"/>
    <w:rsid w:val="00C40C5F"/>
    <w:rsid w:val="00C40D5F"/>
    <w:rsid w:val="00C41402"/>
    <w:rsid w:val="00C50584"/>
    <w:rsid w:val="00C50FE8"/>
    <w:rsid w:val="00C523A4"/>
    <w:rsid w:val="00C52E0C"/>
    <w:rsid w:val="00C54942"/>
    <w:rsid w:val="00C54AC8"/>
    <w:rsid w:val="00C56410"/>
    <w:rsid w:val="00C627D0"/>
    <w:rsid w:val="00C6593B"/>
    <w:rsid w:val="00C674AB"/>
    <w:rsid w:val="00C703ED"/>
    <w:rsid w:val="00C7074C"/>
    <w:rsid w:val="00C72427"/>
    <w:rsid w:val="00C733ED"/>
    <w:rsid w:val="00C7382B"/>
    <w:rsid w:val="00C747E1"/>
    <w:rsid w:val="00C751DE"/>
    <w:rsid w:val="00C75202"/>
    <w:rsid w:val="00C82D36"/>
    <w:rsid w:val="00C857D8"/>
    <w:rsid w:val="00C90817"/>
    <w:rsid w:val="00C9145A"/>
    <w:rsid w:val="00C94682"/>
    <w:rsid w:val="00C94C80"/>
    <w:rsid w:val="00C95553"/>
    <w:rsid w:val="00C97A13"/>
    <w:rsid w:val="00CA28FF"/>
    <w:rsid w:val="00CA4B0C"/>
    <w:rsid w:val="00CA4CDC"/>
    <w:rsid w:val="00CA7D18"/>
    <w:rsid w:val="00CB0138"/>
    <w:rsid w:val="00CB0428"/>
    <w:rsid w:val="00CB2417"/>
    <w:rsid w:val="00CB3D54"/>
    <w:rsid w:val="00CB5358"/>
    <w:rsid w:val="00CB7C66"/>
    <w:rsid w:val="00CC0008"/>
    <w:rsid w:val="00CC0415"/>
    <w:rsid w:val="00CC6FB7"/>
    <w:rsid w:val="00CD090A"/>
    <w:rsid w:val="00CE1D00"/>
    <w:rsid w:val="00CF0395"/>
    <w:rsid w:val="00CF1A56"/>
    <w:rsid w:val="00CF1F55"/>
    <w:rsid w:val="00CF60D5"/>
    <w:rsid w:val="00D05FC1"/>
    <w:rsid w:val="00D07EB7"/>
    <w:rsid w:val="00D11236"/>
    <w:rsid w:val="00D2073F"/>
    <w:rsid w:val="00D2202E"/>
    <w:rsid w:val="00D226FA"/>
    <w:rsid w:val="00D2319D"/>
    <w:rsid w:val="00D26433"/>
    <w:rsid w:val="00D30FD6"/>
    <w:rsid w:val="00D315E3"/>
    <w:rsid w:val="00D31CD9"/>
    <w:rsid w:val="00D356E8"/>
    <w:rsid w:val="00D41029"/>
    <w:rsid w:val="00D4236A"/>
    <w:rsid w:val="00D4497D"/>
    <w:rsid w:val="00D503ED"/>
    <w:rsid w:val="00D518AB"/>
    <w:rsid w:val="00D56027"/>
    <w:rsid w:val="00D56300"/>
    <w:rsid w:val="00D57039"/>
    <w:rsid w:val="00D60465"/>
    <w:rsid w:val="00D60E20"/>
    <w:rsid w:val="00D62A4F"/>
    <w:rsid w:val="00D70229"/>
    <w:rsid w:val="00D71AD5"/>
    <w:rsid w:val="00D72B14"/>
    <w:rsid w:val="00D72E89"/>
    <w:rsid w:val="00D75B75"/>
    <w:rsid w:val="00D86406"/>
    <w:rsid w:val="00D864DA"/>
    <w:rsid w:val="00D86FAF"/>
    <w:rsid w:val="00D940F6"/>
    <w:rsid w:val="00DA3476"/>
    <w:rsid w:val="00DA4C1F"/>
    <w:rsid w:val="00DA793A"/>
    <w:rsid w:val="00DB5915"/>
    <w:rsid w:val="00DC07E2"/>
    <w:rsid w:val="00DC1E72"/>
    <w:rsid w:val="00DC2209"/>
    <w:rsid w:val="00DC2C8A"/>
    <w:rsid w:val="00DC5217"/>
    <w:rsid w:val="00DD3864"/>
    <w:rsid w:val="00DD3F1C"/>
    <w:rsid w:val="00DD540E"/>
    <w:rsid w:val="00DE25CD"/>
    <w:rsid w:val="00DF2DAF"/>
    <w:rsid w:val="00DF3247"/>
    <w:rsid w:val="00DF51E8"/>
    <w:rsid w:val="00DF54AC"/>
    <w:rsid w:val="00DF6E62"/>
    <w:rsid w:val="00DF738D"/>
    <w:rsid w:val="00DF7D01"/>
    <w:rsid w:val="00E00663"/>
    <w:rsid w:val="00E042D5"/>
    <w:rsid w:val="00E06B1A"/>
    <w:rsid w:val="00E119B9"/>
    <w:rsid w:val="00E13369"/>
    <w:rsid w:val="00E1402D"/>
    <w:rsid w:val="00E15996"/>
    <w:rsid w:val="00E20E83"/>
    <w:rsid w:val="00E20FFD"/>
    <w:rsid w:val="00E21A42"/>
    <w:rsid w:val="00E21C86"/>
    <w:rsid w:val="00E21CC9"/>
    <w:rsid w:val="00E25FE3"/>
    <w:rsid w:val="00E3169D"/>
    <w:rsid w:val="00E34061"/>
    <w:rsid w:val="00E351ED"/>
    <w:rsid w:val="00E36F55"/>
    <w:rsid w:val="00E37C0E"/>
    <w:rsid w:val="00E407BD"/>
    <w:rsid w:val="00E412C7"/>
    <w:rsid w:val="00E42815"/>
    <w:rsid w:val="00E432B5"/>
    <w:rsid w:val="00E43555"/>
    <w:rsid w:val="00E46002"/>
    <w:rsid w:val="00E50EEE"/>
    <w:rsid w:val="00E57971"/>
    <w:rsid w:val="00E613E4"/>
    <w:rsid w:val="00E63B34"/>
    <w:rsid w:val="00E66776"/>
    <w:rsid w:val="00E72BB0"/>
    <w:rsid w:val="00E749F0"/>
    <w:rsid w:val="00E75A2B"/>
    <w:rsid w:val="00E75C46"/>
    <w:rsid w:val="00E80744"/>
    <w:rsid w:val="00E837C7"/>
    <w:rsid w:val="00E86E8F"/>
    <w:rsid w:val="00EA494F"/>
    <w:rsid w:val="00EA681E"/>
    <w:rsid w:val="00EA739C"/>
    <w:rsid w:val="00EB1A3D"/>
    <w:rsid w:val="00EB3FD9"/>
    <w:rsid w:val="00EC40C2"/>
    <w:rsid w:val="00EC7124"/>
    <w:rsid w:val="00ED5503"/>
    <w:rsid w:val="00ED5DDE"/>
    <w:rsid w:val="00EE1F7A"/>
    <w:rsid w:val="00EE25D3"/>
    <w:rsid w:val="00EE4E4A"/>
    <w:rsid w:val="00EE734A"/>
    <w:rsid w:val="00EF3483"/>
    <w:rsid w:val="00F00C6A"/>
    <w:rsid w:val="00F05C40"/>
    <w:rsid w:val="00F23F77"/>
    <w:rsid w:val="00F2407B"/>
    <w:rsid w:val="00F26AD6"/>
    <w:rsid w:val="00F27D27"/>
    <w:rsid w:val="00F312BB"/>
    <w:rsid w:val="00F3158F"/>
    <w:rsid w:val="00F337EE"/>
    <w:rsid w:val="00F347F4"/>
    <w:rsid w:val="00F348F5"/>
    <w:rsid w:val="00F35E10"/>
    <w:rsid w:val="00F516A9"/>
    <w:rsid w:val="00F54EA7"/>
    <w:rsid w:val="00F61711"/>
    <w:rsid w:val="00F61E78"/>
    <w:rsid w:val="00F63834"/>
    <w:rsid w:val="00F64ABC"/>
    <w:rsid w:val="00F72548"/>
    <w:rsid w:val="00F7365A"/>
    <w:rsid w:val="00F73D4A"/>
    <w:rsid w:val="00F802E0"/>
    <w:rsid w:val="00F805CB"/>
    <w:rsid w:val="00F83DD2"/>
    <w:rsid w:val="00F85585"/>
    <w:rsid w:val="00F95A2A"/>
    <w:rsid w:val="00FA0A70"/>
    <w:rsid w:val="00FA16D0"/>
    <w:rsid w:val="00FA2338"/>
    <w:rsid w:val="00FA5E14"/>
    <w:rsid w:val="00FB136E"/>
    <w:rsid w:val="00FB7AE8"/>
    <w:rsid w:val="00FD2A35"/>
    <w:rsid w:val="00FD3809"/>
    <w:rsid w:val="00FD6052"/>
    <w:rsid w:val="00FE0208"/>
    <w:rsid w:val="00FE36C2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BB68-6410-4C58-B4E4-AC910F3C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11</Pages>
  <Words>4133</Words>
  <Characters>22322</Characters>
  <Application>Microsoft Office Word</Application>
  <DocSecurity>0</DocSecurity>
  <Lines>186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46</cp:revision>
  <cp:lastPrinted>2019-03-18T16:59:00Z</cp:lastPrinted>
  <dcterms:created xsi:type="dcterms:W3CDTF">2019-03-13T17:33:00Z</dcterms:created>
  <dcterms:modified xsi:type="dcterms:W3CDTF">2019-05-06T17:57:00Z</dcterms:modified>
</cp:coreProperties>
</file>