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63E28F7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2409A">
        <w:rPr>
          <w:rFonts w:ascii="Arial" w:hAnsi="Arial" w:cs="Arial"/>
          <w:b/>
          <w:bCs/>
          <w:color w:val="auto"/>
          <w:u w:val="single"/>
        </w:rPr>
        <w:t>19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F11A9E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</w:t>
      </w:r>
      <w:r w:rsidRPr="00F11A9E">
        <w:rPr>
          <w:rFonts w:ascii="Arial" w:hAnsi="Arial" w:cs="Arial"/>
          <w:b/>
          <w:bCs/>
          <w:color w:val="auto"/>
        </w:rPr>
        <w:t>Presidente</w:t>
      </w:r>
    </w:p>
    <w:p w14:paraId="18E93554" w14:textId="77777777" w:rsidR="009826CC" w:rsidRPr="00F11A9E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11A9E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11A9E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067696C" w14:textId="3A79C2C2" w:rsidR="008B1735" w:rsidRPr="00F11A9E" w:rsidRDefault="008B1735" w:rsidP="00BA001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F11A9E">
        <w:rPr>
          <w:rFonts w:ascii="Arial" w:hAnsi="Arial"/>
          <w:sz w:val="22"/>
          <w:szCs w:val="22"/>
        </w:rPr>
        <w:t>Venho no uso deste lhes encaminhar mais um projeto de lei e após cumprimentá-los passo a expor o que segue.</w:t>
      </w:r>
    </w:p>
    <w:p w14:paraId="6A442049" w14:textId="7EB16C93" w:rsidR="008B1735" w:rsidRPr="00F11A9E" w:rsidRDefault="008B1735" w:rsidP="008B173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11A9E">
        <w:rPr>
          <w:rFonts w:ascii="Arial" w:hAnsi="Arial"/>
          <w:sz w:val="22"/>
          <w:szCs w:val="22"/>
        </w:rPr>
        <w:t xml:space="preserve">        O projeto de lei </w:t>
      </w:r>
      <w:r w:rsidR="0062409A" w:rsidRPr="00F11A9E">
        <w:rPr>
          <w:rFonts w:ascii="Arial" w:hAnsi="Arial"/>
          <w:sz w:val="22"/>
          <w:szCs w:val="22"/>
        </w:rPr>
        <w:t>19</w:t>
      </w:r>
      <w:r w:rsidRPr="00F11A9E">
        <w:rPr>
          <w:rFonts w:ascii="Arial" w:hAnsi="Arial"/>
          <w:sz w:val="22"/>
          <w:szCs w:val="22"/>
        </w:rPr>
        <w:t xml:space="preserve">/2023 tem por objetivo propor a abertura de Crédito Adicional </w:t>
      </w:r>
      <w:r w:rsidR="00800A59">
        <w:rPr>
          <w:rFonts w:ascii="Arial" w:hAnsi="Arial"/>
          <w:sz w:val="22"/>
          <w:szCs w:val="22"/>
        </w:rPr>
        <w:t>Suplementar</w:t>
      </w:r>
      <w:r w:rsidRPr="00F11A9E">
        <w:rPr>
          <w:rFonts w:ascii="Arial" w:hAnsi="Arial"/>
          <w:sz w:val="22"/>
          <w:szCs w:val="22"/>
        </w:rPr>
        <w:t xml:space="preserve"> no Orçamento Municipal vigente com a finalidade de incorporar em dotações orçamentárias vigentes o saldo remanescente de emendas parlamentares impositivas de Vereadores relativas ao exercício 2022.</w:t>
      </w:r>
    </w:p>
    <w:p w14:paraId="5297785F" w14:textId="77777777" w:rsidR="008B1735" w:rsidRPr="00F11A9E" w:rsidRDefault="008B1735" w:rsidP="008B173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11A9E">
        <w:rPr>
          <w:rFonts w:ascii="Arial" w:hAnsi="Arial"/>
          <w:sz w:val="22"/>
          <w:szCs w:val="22"/>
        </w:rPr>
        <w:t xml:space="preserve">        Trata-se de recursos financeiros que de acordo com as propostas são destinadas a contratação de consultas para diversas áreas a pessoas do município.</w:t>
      </w:r>
    </w:p>
    <w:p w14:paraId="17F1A4EA" w14:textId="77777777" w:rsidR="008B1735" w:rsidRPr="00F11A9E" w:rsidRDefault="008B1735" w:rsidP="008B173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11A9E">
        <w:rPr>
          <w:rFonts w:ascii="Arial" w:hAnsi="Arial"/>
          <w:sz w:val="22"/>
          <w:szCs w:val="22"/>
        </w:rPr>
        <w:t xml:space="preserve">        Estas consultas, apesar da realização de 02 (dois) pregões presenciais e outras tentativas posteriores a contratação não pôde ser confirmada. Por falta de interessados e se não isso, problemas na documentação dos interessados e por fim a falta de tempo hábil.</w:t>
      </w:r>
    </w:p>
    <w:p w14:paraId="2C5054AA" w14:textId="77777777" w:rsidR="008B1735" w:rsidRPr="00F11A9E" w:rsidRDefault="008B1735" w:rsidP="008B173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11A9E">
        <w:rPr>
          <w:rFonts w:ascii="Arial" w:hAnsi="Arial"/>
          <w:sz w:val="22"/>
          <w:szCs w:val="22"/>
        </w:rPr>
        <w:t xml:space="preserve">        Diante disso, para que os recursos destinados por Vereadores a contratação de consultas médicas cumpram os seus objetivos o Poder Executivo propõe a presente abertura do crédito adicional para que assim os recursos disponibilizados em exercício anterior possam agora, ainda, serem aplicados ao fim a que se destinam. </w:t>
      </w:r>
    </w:p>
    <w:p w14:paraId="20CCC551" w14:textId="77777777" w:rsidR="008B1735" w:rsidRPr="00F11A9E" w:rsidRDefault="008B1735" w:rsidP="008B173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11A9E">
        <w:rPr>
          <w:rFonts w:ascii="Arial" w:hAnsi="Arial"/>
          <w:sz w:val="22"/>
          <w:szCs w:val="22"/>
        </w:rPr>
        <w:t xml:space="preserve">       A cobertura do crédito adicional dar-se à mediante indicação do superávit financeiro de 2022, notadamente no valor não contratado de emendas parlamentares impositivas naquele exercício.</w:t>
      </w:r>
    </w:p>
    <w:p w14:paraId="6ABA79CF" w14:textId="77777777" w:rsidR="008B1735" w:rsidRPr="00F11A9E" w:rsidRDefault="008B1735" w:rsidP="008B173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11A9E">
        <w:rPr>
          <w:rFonts w:ascii="Arial" w:hAnsi="Arial"/>
          <w:sz w:val="22"/>
          <w:szCs w:val="22"/>
        </w:rPr>
        <w:t xml:space="preserve">       No momento eram as considerações em relação ao assunto e pedimos ainda tramitação em regime de urgência ao presente projeto de lei.</w:t>
      </w:r>
    </w:p>
    <w:p w14:paraId="7BE4112C" w14:textId="0EDFDBAF" w:rsidR="00CC32F4" w:rsidRPr="00F11A9E" w:rsidRDefault="001A1625" w:rsidP="008B1735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11A9E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3C5B669B" w:rsidR="00CC32F4" w:rsidRPr="00F11A9E" w:rsidRDefault="00886C7A" w:rsidP="00CC32F4">
      <w:pPr>
        <w:spacing w:after="0"/>
        <w:jc w:val="right"/>
        <w:rPr>
          <w:rFonts w:ascii="Arial" w:hAnsi="Arial" w:cs="Arial"/>
        </w:rPr>
      </w:pPr>
      <w:r w:rsidRPr="00F11A9E">
        <w:rPr>
          <w:rFonts w:ascii="Arial" w:hAnsi="Arial" w:cs="Arial"/>
          <w:shd w:val="clear" w:color="auto" w:fill="FFFFFF"/>
        </w:rPr>
        <w:t xml:space="preserve">Arroio do Padre, </w:t>
      </w:r>
      <w:r w:rsidR="00F06D58" w:rsidRPr="00F11A9E">
        <w:rPr>
          <w:rFonts w:ascii="Arial" w:hAnsi="Arial" w:cs="Arial"/>
          <w:shd w:val="clear" w:color="auto" w:fill="FFFFFF"/>
        </w:rPr>
        <w:t>1</w:t>
      </w:r>
      <w:r w:rsidR="00F11A9E" w:rsidRPr="00F11A9E">
        <w:rPr>
          <w:rFonts w:ascii="Arial" w:hAnsi="Arial" w:cs="Arial"/>
          <w:shd w:val="clear" w:color="auto" w:fill="FFFFFF"/>
        </w:rPr>
        <w:t>1</w:t>
      </w:r>
      <w:r w:rsidR="0063562A" w:rsidRPr="00F11A9E">
        <w:rPr>
          <w:rFonts w:ascii="Arial" w:hAnsi="Arial" w:cs="Arial"/>
          <w:shd w:val="clear" w:color="auto" w:fill="FFFFFF"/>
        </w:rPr>
        <w:t xml:space="preserve"> </w:t>
      </w:r>
      <w:r w:rsidRPr="00F11A9E">
        <w:rPr>
          <w:rFonts w:ascii="Arial" w:hAnsi="Arial" w:cs="Arial"/>
          <w:shd w:val="clear" w:color="auto" w:fill="FFFFFF"/>
        </w:rPr>
        <w:t xml:space="preserve">de </w:t>
      </w:r>
      <w:r w:rsidR="00F06D58" w:rsidRPr="00F11A9E">
        <w:rPr>
          <w:rFonts w:ascii="Arial" w:hAnsi="Arial" w:cs="Arial"/>
          <w:shd w:val="clear" w:color="auto" w:fill="FFFFFF"/>
        </w:rPr>
        <w:t>janeiro</w:t>
      </w:r>
      <w:r w:rsidR="00CC32F4" w:rsidRPr="00F11A9E">
        <w:rPr>
          <w:rFonts w:ascii="Arial" w:hAnsi="Arial" w:cs="Arial"/>
          <w:shd w:val="clear" w:color="auto" w:fill="FFFFFF"/>
        </w:rPr>
        <w:t xml:space="preserve"> de 202</w:t>
      </w:r>
      <w:r w:rsidR="00B96C4A" w:rsidRPr="00F11A9E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9CD038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55ECE4CF" w14:textId="77777777" w:rsidR="0063500E" w:rsidRDefault="0063500E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43FC5796" w14:textId="77777777" w:rsidR="004D0EAD" w:rsidRPr="00A669D2" w:rsidRDefault="004D0EAD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44BED73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B3DF0">
        <w:rPr>
          <w:rFonts w:ascii="Arial" w:hAnsi="Arial" w:cs="Arial"/>
          <w:b/>
          <w:bCs/>
          <w:color w:val="auto"/>
          <w:u w:val="single"/>
        </w:rPr>
        <w:t>19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</w:t>
      </w:r>
      <w:r w:rsidR="009B3DF0">
        <w:rPr>
          <w:rFonts w:ascii="Arial" w:hAnsi="Arial" w:cs="Arial"/>
          <w:b/>
          <w:bCs/>
          <w:color w:val="auto"/>
          <w:u w:val="single"/>
        </w:rPr>
        <w:t xml:space="preserve">1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79CF720E" w14:textId="5E688A4B" w:rsidR="00BD593E" w:rsidRPr="00DA3B38" w:rsidRDefault="00BD593E" w:rsidP="00BD593E">
      <w:pPr>
        <w:pStyle w:val="Standard"/>
        <w:ind w:left="4253" w:firstLine="425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</w:t>
      </w:r>
      <w:r w:rsidRPr="00DA3B38">
        <w:rPr>
          <w:rFonts w:ascii="Arial" w:hAnsi="Arial" w:cs="Arial"/>
          <w:sz w:val="22"/>
          <w:szCs w:val="22"/>
        </w:rPr>
        <w:t xml:space="preserve">abertura de Crédito Adicional </w:t>
      </w:r>
      <w:r w:rsidR="00780CD1">
        <w:rPr>
          <w:rFonts w:ascii="Arial" w:hAnsi="Arial" w:cs="Arial"/>
          <w:sz w:val="22"/>
          <w:szCs w:val="22"/>
        </w:rPr>
        <w:t>Suplementar</w:t>
      </w:r>
      <w:r w:rsidRPr="00DA3B38">
        <w:rPr>
          <w:rFonts w:ascii="Arial" w:hAnsi="Arial" w:cs="Arial"/>
          <w:sz w:val="22"/>
          <w:szCs w:val="22"/>
        </w:rPr>
        <w:t xml:space="preserve"> no Orçamento Municipal de 202</w:t>
      </w:r>
      <w:r>
        <w:rPr>
          <w:rFonts w:ascii="Arial" w:hAnsi="Arial" w:cs="Arial"/>
          <w:sz w:val="22"/>
          <w:szCs w:val="22"/>
        </w:rPr>
        <w:t>3</w:t>
      </w:r>
      <w:r w:rsidRPr="00DA3B38">
        <w:rPr>
          <w:rFonts w:ascii="Arial" w:hAnsi="Arial" w:cs="Arial"/>
          <w:sz w:val="22"/>
          <w:szCs w:val="22"/>
        </w:rPr>
        <w:t>.</w:t>
      </w:r>
    </w:p>
    <w:p w14:paraId="265785EA" w14:textId="77777777" w:rsidR="00BD593E" w:rsidRPr="00DA3B38" w:rsidRDefault="00BD593E" w:rsidP="00BD593E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06B91B2F" w14:textId="4EC7925B" w:rsidR="00BD593E" w:rsidRPr="00DA3B38" w:rsidRDefault="00BD593E" w:rsidP="00BD593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A3B38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DA3B38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AD71D9">
        <w:rPr>
          <w:rFonts w:ascii="Arial" w:hAnsi="Arial" w:cs="Arial"/>
          <w:sz w:val="22"/>
          <w:szCs w:val="22"/>
        </w:rPr>
        <w:t>Suplementar</w:t>
      </w:r>
      <w:r w:rsidRPr="00DA3B38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>
        <w:rPr>
          <w:rFonts w:ascii="Arial" w:hAnsi="Arial" w:cs="Arial"/>
          <w:sz w:val="22"/>
          <w:szCs w:val="22"/>
        </w:rPr>
        <w:t>3</w:t>
      </w:r>
      <w:r w:rsidRPr="00DA3B38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14:paraId="06547DE5" w14:textId="77777777" w:rsidR="00BD593E" w:rsidRPr="00DA3B38" w:rsidRDefault="00BD593E" w:rsidP="00BD593E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E252577" w14:textId="77777777" w:rsidR="000369C6" w:rsidRPr="00970051" w:rsidRDefault="000369C6" w:rsidP="000369C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70051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021B29BD" w14:textId="77777777" w:rsidR="000369C6" w:rsidRDefault="000369C6" w:rsidP="000369C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– Fundo Municipal da Saúde – Rec. Próprios</w:t>
      </w:r>
    </w:p>
    <w:p w14:paraId="671CF387" w14:textId="77777777" w:rsidR="000369C6" w:rsidRDefault="000369C6" w:rsidP="000369C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– Saúde</w:t>
      </w:r>
    </w:p>
    <w:p w14:paraId="5CB760E7" w14:textId="77777777" w:rsidR="000369C6" w:rsidRDefault="000369C6" w:rsidP="000369C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 – Assistência Hospitalar e Ambulatorial</w:t>
      </w:r>
    </w:p>
    <w:p w14:paraId="020D6D1E" w14:textId="77777777" w:rsidR="000369C6" w:rsidRDefault="000369C6" w:rsidP="000369C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0502 – Atenção à Saúde</w:t>
      </w:r>
    </w:p>
    <w:p w14:paraId="581FBA4A" w14:textId="77777777" w:rsidR="000369C6" w:rsidRDefault="000369C6" w:rsidP="000369C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2.511 – Atendimento de Especialidades</w:t>
      </w:r>
    </w:p>
    <w:p w14:paraId="0D7A8663" w14:textId="07063866" w:rsidR="00BD593E" w:rsidRPr="00886932" w:rsidRDefault="00BD593E" w:rsidP="001A37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3.3.90.39.00.00.00 – Outros Serviços de Terceiros – </w:t>
      </w:r>
      <w:r w:rsidRPr="00886932">
        <w:rPr>
          <w:rFonts w:ascii="Arial" w:hAnsi="Arial" w:cs="Arial"/>
        </w:rPr>
        <w:t xml:space="preserve">Pessoa Jurídica. </w:t>
      </w:r>
      <w:r w:rsidRPr="00886932">
        <w:rPr>
          <w:rFonts w:ascii="Arial" w:hAnsi="Arial" w:cs="Arial"/>
          <w:color w:val="000000"/>
        </w:rPr>
        <w:t>R$</w:t>
      </w:r>
      <w:r w:rsidR="001A3736" w:rsidRPr="00886932">
        <w:rPr>
          <w:rFonts w:ascii="Arial" w:hAnsi="Arial" w:cs="Arial"/>
          <w:color w:val="000000"/>
        </w:rPr>
        <w:t xml:space="preserve"> 28.479,96 (vinte e oito mil, quatrocentos e setenta e nove reais e noventa e seis centavos)</w:t>
      </w:r>
    </w:p>
    <w:p w14:paraId="30824C6C" w14:textId="7C666B82" w:rsidR="00BD593E" w:rsidRPr="00886932" w:rsidRDefault="00BD593E" w:rsidP="00BD593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86932">
        <w:rPr>
          <w:rFonts w:ascii="Arial" w:hAnsi="Arial" w:cs="Arial"/>
          <w:color w:val="000000"/>
          <w:sz w:val="22"/>
          <w:szCs w:val="22"/>
        </w:rPr>
        <w:t xml:space="preserve">Fonte de Recurso: </w:t>
      </w:r>
      <w:r w:rsidR="00886932">
        <w:rPr>
          <w:rFonts w:ascii="Arial" w:hAnsi="Arial" w:cs="Arial"/>
          <w:color w:val="000000"/>
          <w:sz w:val="22"/>
          <w:szCs w:val="22"/>
        </w:rPr>
        <w:t xml:space="preserve">0040 </w:t>
      </w:r>
      <w:r w:rsidR="00D96D37">
        <w:rPr>
          <w:rFonts w:ascii="Arial" w:hAnsi="Arial" w:cs="Arial"/>
          <w:color w:val="000000"/>
          <w:sz w:val="22"/>
          <w:szCs w:val="22"/>
        </w:rPr>
        <w:t>–</w:t>
      </w:r>
      <w:r w:rsidR="00886932">
        <w:rPr>
          <w:rFonts w:ascii="Arial" w:hAnsi="Arial" w:cs="Arial"/>
          <w:color w:val="000000"/>
          <w:sz w:val="22"/>
          <w:szCs w:val="22"/>
        </w:rPr>
        <w:t xml:space="preserve"> ASPS</w:t>
      </w:r>
      <w:r w:rsidR="00D96D37">
        <w:rPr>
          <w:rFonts w:ascii="Arial" w:hAnsi="Arial" w:cs="Arial"/>
          <w:color w:val="000000"/>
          <w:sz w:val="22"/>
          <w:szCs w:val="22"/>
        </w:rPr>
        <w:t xml:space="preserve"> (</w:t>
      </w:r>
      <w:r w:rsidR="00D96D37" w:rsidRPr="00651021">
        <w:rPr>
          <w:rFonts w:ascii="Arial" w:hAnsi="Arial" w:cs="Arial"/>
          <w:color w:val="000000"/>
          <w:sz w:val="22"/>
          <w:szCs w:val="22"/>
        </w:rPr>
        <w:t>2.500</w:t>
      </w:r>
      <w:r w:rsidR="00D96D37">
        <w:rPr>
          <w:rFonts w:ascii="Arial" w:hAnsi="Arial" w:cs="Arial"/>
          <w:color w:val="000000"/>
          <w:sz w:val="22"/>
          <w:szCs w:val="22"/>
        </w:rPr>
        <w:t xml:space="preserve">.1002 - </w:t>
      </w:r>
      <w:r w:rsidR="00D96D37" w:rsidRPr="00651021">
        <w:rPr>
          <w:rFonts w:ascii="Arial" w:hAnsi="Arial" w:cs="Arial"/>
          <w:color w:val="000000"/>
          <w:sz w:val="22"/>
          <w:szCs w:val="22"/>
        </w:rPr>
        <w:t>Recursos Não Vinculados de Impostos</w:t>
      </w:r>
      <w:r w:rsidR="00D96D37">
        <w:rPr>
          <w:rFonts w:ascii="Arial" w:hAnsi="Arial" w:cs="Arial"/>
          <w:color w:val="000000"/>
          <w:sz w:val="22"/>
          <w:szCs w:val="22"/>
        </w:rPr>
        <w:t>)</w:t>
      </w:r>
    </w:p>
    <w:p w14:paraId="11BA9784" w14:textId="77777777" w:rsidR="00BD593E" w:rsidRPr="00DA3B38" w:rsidRDefault="00BD593E" w:rsidP="00BD593E">
      <w:pPr>
        <w:pStyle w:val="Standard"/>
        <w:jc w:val="both"/>
        <w:rPr>
          <w:rFonts w:ascii="Arial" w:hAnsi="Arial" w:cs="Arial"/>
          <w:color w:val="000000"/>
        </w:rPr>
      </w:pPr>
    </w:p>
    <w:p w14:paraId="699E31C0" w14:textId="4577E8AF" w:rsidR="00BD593E" w:rsidRPr="00651021" w:rsidRDefault="00BD593E" w:rsidP="000369C6">
      <w:pPr>
        <w:spacing w:after="0" w:line="240" w:lineRule="auto"/>
        <w:jc w:val="both"/>
        <w:rPr>
          <w:rFonts w:ascii="Arial" w:hAnsi="Arial" w:cs="Arial"/>
        </w:rPr>
      </w:pPr>
      <w:r w:rsidRPr="00DA3B38">
        <w:rPr>
          <w:rFonts w:ascii="Arial" w:hAnsi="Arial" w:cs="Arial"/>
          <w:b/>
          <w:bCs/>
        </w:rPr>
        <w:t xml:space="preserve">Art. 2° </w:t>
      </w:r>
      <w:r w:rsidRPr="00651021">
        <w:rPr>
          <w:rFonts w:ascii="Arial" w:hAnsi="Arial" w:cs="Arial"/>
        </w:rPr>
        <w:t xml:space="preserve">Servirão de cobertura para o Crédito Adicional </w:t>
      </w:r>
      <w:r w:rsidR="00054663">
        <w:rPr>
          <w:rFonts w:ascii="Arial" w:hAnsi="Arial" w:cs="Arial"/>
        </w:rPr>
        <w:t>Suplementar</w:t>
      </w:r>
      <w:r w:rsidRPr="00651021">
        <w:rPr>
          <w:rFonts w:ascii="Arial" w:hAnsi="Arial" w:cs="Arial"/>
        </w:rPr>
        <w:t xml:space="preserve"> de que trata o art. 1° desta Lei, recursos financeiros provenientes do superavit financeiro verificado no exercício de 2022, na </w:t>
      </w:r>
      <w:r w:rsidRPr="00651021">
        <w:rPr>
          <w:rFonts w:ascii="Arial" w:hAnsi="Arial" w:cs="Arial"/>
          <w:color w:val="000000"/>
        </w:rPr>
        <w:t>Fonte de Recurso: 2.500 – Recursos Não Vinculados de Impostos, no valor de R$</w:t>
      </w:r>
      <w:r w:rsidR="002F6535" w:rsidRPr="00886932">
        <w:rPr>
          <w:rFonts w:ascii="Arial" w:hAnsi="Arial" w:cs="Arial"/>
          <w:color w:val="000000"/>
        </w:rPr>
        <w:t xml:space="preserve"> 28.479,96 (vinte e oito mil, quatrocentos e setenta e nove reais e noventa e seis centavos)</w:t>
      </w:r>
      <w:r w:rsidR="002F6535">
        <w:rPr>
          <w:rFonts w:ascii="Arial" w:hAnsi="Arial" w:cs="Arial"/>
          <w:color w:val="000000"/>
        </w:rPr>
        <w:t>.</w:t>
      </w:r>
    </w:p>
    <w:p w14:paraId="74E78DDB" w14:textId="77777777" w:rsidR="00BD593E" w:rsidRPr="00651021" w:rsidRDefault="00BD593E" w:rsidP="00BD593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239F51B" w14:textId="21F23215" w:rsidR="00BD593E" w:rsidRPr="00651021" w:rsidRDefault="00BD593E" w:rsidP="00BD593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1021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0369C6">
        <w:rPr>
          <w:rFonts w:ascii="Arial" w:hAnsi="Arial" w:cs="Arial"/>
          <w:b/>
          <w:bCs/>
          <w:sz w:val="22"/>
          <w:szCs w:val="22"/>
        </w:rPr>
        <w:t>3</w:t>
      </w:r>
      <w:r w:rsidRPr="00651021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651021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0B072C6D" w14:textId="34275059" w:rsidR="007A62CB" w:rsidRPr="00C56CE3" w:rsidRDefault="007A62CB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14:paraId="357D80C5" w14:textId="4523B817" w:rsidR="003D7480" w:rsidRPr="00A669D2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37230E">
        <w:rPr>
          <w:rFonts w:ascii="Arial" w:hAnsi="Arial" w:cs="Arial"/>
        </w:rPr>
        <w:t>11</w:t>
      </w:r>
      <w:r w:rsidR="00500C41">
        <w:rPr>
          <w:rFonts w:ascii="Arial" w:hAnsi="Arial" w:cs="Arial"/>
        </w:rPr>
        <w:t xml:space="preserve"> de </w:t>
      </w:r>
      <w:r w:rsidR="00114C9D">
        <w:rPr>
          <w:rFonts w:ascii="Arial" w:hAnsi="Arial" w:cs="Arial"/>
        </w:rPr>
        <w:t>janeiro</w:t>
      </w:r>
      <w:r w:rsidRPr="00A669D2">
        <w:rPr>
          <w:rFonts w:ascii="Arial" w:hAnsi="Arial" w:cs="Arial"/>
        </w:rPr>
        <w:t xml:space="preserve"> de 202</w:t>
      </w:r>
      <w:r w:rsidR="00B96C4A">
        <w:rPr>
          <w:rFonts w:ascii="Arial" w:hAnsi="Arial" w:cs="Arial"/>
        </w:rPr>
        <w:t>3</w:t>
      </w:r>
      <w:r w:rsidRPr="00A669D2">
        <w:rPr>
          <w:rFonts w:ascii="Arial" w:hAnsi="Arial" w:cs="Arial"/>
        </w:rPr>
        <w:t>.</w:t>
      </w:r>
    </w:p>
    <w:p w14:paraId="2AC1D2BF" w14:textId="19BA44C3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19ECA6D6" w14:textId="26C929D9" w:rsidR="00D306EB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E5735F6" w14:textId="77777777" w:rsidR="00D306EB" w:rsidRPr="00A669D2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</w:t>
      </w:r>
    </w:p>
    <w:p w14:paraId="2B9DCB88" w14:textId="77777777" w:rsidR="00AD552F" w:rsidRDefault="00AD552F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77D6E65C" w14:textId="24F6D032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2F7F" w14:textId="77777777" w:rsidR="00DD0098" w:rsidRDefault="00DD0098">
      <w:pPr>
        <w:spacing w:after="0" w:line="240" w:lineRule="auto"/>
      </w:pPr>
      <w:r>
        <w:separator/>
      </w:r>
    </w:p>
  </w:endnote>
  <w:endnote w:type="continuationSeparator" w:id="0">
    <w:p w14:paraId="143E5615" w14:textId="77777777" w:rsidR="00DD0098" w:rsidRDefault="00DD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8E598" w14:textId="77777777" w:rsidR="00DD0098" w:rsidRDefault="00DD0098">
      <w:pPr>
        <w:spacing w:after="0" w:line="240" w:lineRule="auto"/>
      </w:pPr>
      <w:r>
        <w:separator/>
      </w:r>
    </w:p>
  </w:footnote>
  <w:footnote w:type="continuationSeparator" w:id="0">
    <w:p w14:paraId="44BEABF1" w14:textId="77777777" w:rsidR="00DD0098" w:rsidRDefault="00DD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69C6"/>
    <w:rsid w:val="0003701E"/>
    <w:rsid w:val="000414F3"/>
    <w:rsid w:val="000419A2"/>
    <w:rsid w:val="00047351"/>
    <w:rsid w:val="00051771"/>
    <w:rsid w:val="00054663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97BB7"/>
    <w:rsid w:val="001A1625"/>
    <w:rsid w:val="001A2ABA"/>
    <w:rsid w:val="001A3736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5AD"/>
    <w:rsid w:val="002E0E35"/>
    <w:rsid w:val="002E2C99"/>
    <w:rsid w:val="002E4EF2"/>
    <w:rsid w:val="002E5BCF"/>
    <w:rsid w:val="002E60D1"/>
    <w:rsid w:val="002F03E4"/>
    <w:rsid w:val="002F1CC3"/>
    <w:rsid w:val="002F60F1"/>
    <w:rsid w:val="002F6535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230E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1DA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0EAD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2A24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09A"/>
    <w:rsid w:val="00624ADE"/>
    <w:rsid w:val="00624C8D"/>
    <w:rsid w:val="00625A69"/>
    <w:rsid w:val="00627E03"/>
    <w:rsid w:val="00631729"/>
    <w:rsid w:val="00631E5F"/>
    <w:rsid w:val="0063500E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0CD1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A59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7BC8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932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1735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402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252E"/>
    <w:rsid w:val="009B325B"/>
    <w:rsid w:val="009B3DF0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2F"/>
    <w:rsid w:val="00AD55C6"/>
    <w:rsid w:val="00AD5C54"/>
    <w:rsid w:val="00AD71D9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01B"/>
    <w:rsid w:val="00BA26F6"/>
    <w:rsid w:val="00BA3752"/>
    <w:rsid w:val="00BA6404"/>
    <w:rsid w:val="00BA7AEC"/>
    <w:rsid w:val="00BB4711"/>
    <w:rsid w:val="00BB4F0D"/>
    <w:rsid w:val="00BB5610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593E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3F7D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6D37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098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1A9E"/>
    <w:rsid w:val="00F14F23"/>
    <w:rsid w:val="00F16860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94</cp:revision>
  <cp:lastPrinted>2021-03-01T16:48:00Z</cp:lastPrinted>
  <dcterms:created xsi:type="dcterms:W3CDTF">2023-01-10T15:41:00Z</dcterms:created>
  <dcterms:modified xsi:type="dcterms:W3CDTF">2023-01-13T14:31:00Z</dcterms:modified>
</cp:coreProperties>
</file>