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212DAF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7678D">
        <w:rPr>
          <w:rFonts w:ascii="Arial" w:hAnsi="Arial" w:cs="Arial"/>
          <w:b/>
          <w:bCs/>
          <w:color w:val="auto"/>
          <w:u w:val="single"/>
        </w:rPr>
        <w:t>45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2070C73A" w14:textId="77777777" w:rsidR="00F74877" w:rsidRDefault="00F74877" w:rsidP="00F748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49C6F540" w14:textId="18DAE430" w:rsidR="00F74877" w:rsidRPr="007704BB" w:rsidRDefault="00F74877" w:rsidP="00F748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>Quero cumprimentar a todos nesta oportunidade em que lhes encaminho mais um projeto de lei e passo expor a respectiva justificativa.</w:t>
      </w:r>
    </w:p>
    <w:p w14:paraId="70BB638D" w14:textId="36F3F74D" w:rsidR="00F74877" w:rsidRPr="007704BB" w:rsidRDefault="00F74877" w:rsidP="00F7487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 xml:space="preserve">          Nos termos do projeto de lei </w:t>
      </w:r>
      <w:r>
        <w:rPr>
          <w:rFonts w:ascii="Arial" w:hAnsi="Arial"/>
          <w:sz w:val="22"/>
          <w:szCs w:val="22"/>
        </w:rPr>
        <w:t>45</w:t>
      </w:r>
      <w:r w:rsidRPr="007704BB">
        <w:rPr>
          <w:rFonts w:ascii="Arial" w:hAnsi="Arial"/>
          <w:sz w:val="22"/>
          <w:szCs w:val="22"/>
        </w:rPr>
        <w:t xml:space="preserve">/2023 o município pretende mais uma vez tentar organizar a legislação municipal para atender as disposições da Lei Federal nº 9.503, de 23 de setembro de 1997, que institui o Código Brasileiro de Trânsito – CTB, </w:t>
      </w:r>
      <w:r w:rsidR="004A636C">
        <w:rPr>
          <w:rFonts w:ascii="Arial" w:hAnsi="Arial"/>
          <w:sz w:val="22"/>
          <w:szCs w:val="22"/>
        </w:rPr>
        <w:t xml:space="preserve">e </w:t>
      </w:r>
      <w:r w:rsidRPr="007704BB">
        <w:rPr>
          <w:rFonts w:ascii="Arial" w:hAnsi="Arial"/>
          <w:sz w:val="22"/>
          <w:szCs w:val="22"/>
        </w:rPr>
        <w:t>regulamentar a questão do trânsito no que concerne as competências municipais.</w:t>
      </w:r>
    </w:p>
    <w:p w14:paraId="5FE7071D" w14:textId="2E551F90" w:rsidR="00F74877" w:rsidRPr="007704BB" w:rsidRDefault="00F74877" w:rsidP="00F7487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 xml:space="preserve">          A criação da Divisão de Trânsito e a autorização de possível convênio ou ajuste já se encontra prevista na Lei de Diretrizes Orçamentárias para 2023</w:t>
      </w:r>
      <w:r w:rsidR="00DA0867">
        <w:rPr>
          <w:rFonts w:ascii="Arial" w:hAnsi="Arial"/>
          <w:sz w:val="22"/>
          <w:szCs w:val="22"/>
        </w:rPr>
        <w:t>, porém, é preciso mais</w:t>
      </w:r>
    </w:p>
    <w:p w14:paraId="3D08DD25" w14:textId="7D08B44D" w:rsidR="00F74877" w:rsidRPr="007704BB" w:rsidRDefault="00F74877" w:rsidP="00F7487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 xml:space="preserve">          A ausência da </w:t>
      </w:r>
      <w:r w:rsidR="004A636C">
        <w:rPr>
          <w:rFonts w:ascii="Arial" w:hAnsi="Arial"/>
          <w:sz w:val="22"/>
          <w:szCs w:val="22"/>
        </w:rPr>
        <w:t>regularização do</w:t>
      </w:r>
      <w:r w:rsidRPr="007704BB">
        <w:rPr>
          <w:rFonts w:ascii="Arial" w:hAnsi="Arial"/>
          <w:sz w:val="22"/>
          <w:szCs w:val="22"/>
        </w:rPr>
        <w:t xml:space="preserve"> trânsito tem causado transtornos ao município. O que se vê? De um lado</w:t>
      </w:r>
      <w:r w:rsidR="00AF0B9D">
        <w:rPr>
          <w:rFonts w:ascii="Arial" w:hAnsi="Arial"/>
          <w:sz w:val="22"/>
          <w:szCs w:val="22"/>
        </w:rPr>
        <w:t xml:space="preserve"> os</w:t>
      </w:r>
      <w:r w:rsidRPr="007704BB">
        <w:rPr>
          <w:rFonts w:ascii="Arial" w:hAnsi="Arial"/>
          <w:sz w:val="22"/>
          <w:szCs w:val="22"/>
        </w:rPr>
        <w:t xml:space="preserve"> órgãos competentes da área e dos próprios órgãos de fiscalização e de controle</w:t>
      </w:r>
      <w:r w:rsidR="00AF0B9D">
        <w:rPr>
          <w:rFonts w:ascii="Arial" w:hAnsi="Arial"/>
          <w:sz w:val="22"/>
          <w:szCs w:val="22"/>
        </w:rPr>
        <w:t xml:space="preserve"> exigindo o atendimento da legislação,</w:t>
      </w:r>
      <w:r w:rsidRPr="007704BB">
        <w:rPr>
          <w:rFonts w:ascii="Arial" w:hAnsi="Arial"/>
          <w:sz w:val="22"/>
          <w:szCs w:val="22"/>
        </w:rPr>
        <w:t xml:space="preserve"> e de outro lado a dificuldade encontrada na Câmara Municipal de Vereadores para a aprovação de projetos de lei que </w:t>
      </w:r>
      <w:r w:rsidR="00AF0B9D">
        <w:rPr>
          <w:rFonts w:ascii="Arial" w:hAnsi="Arial"/>
          <w:sz w:val="22"/>
          <w:szCs w:val="22"/>
        </w:rPr>
        <w:t xml:space="preserve">buscaram </w:t>
      </w:r>
      <w:r w:rsidRPr="007704BB">
        <w:rPr>
          <w:rFonts w:ascii="Arial" w:hAnsi="Arial"/>
          <w:sz w:val="22"/>
          <w:szCs w:val="22"/>
        </w:rPr>
        <w:t>regular a situação, o que faz com que a imposição legal não seja cumprida</w:t>
      </w:r>
      <w:r w:rsidR="00AF0B9D">
        <w:rPr>
          <w:rFonts w:ascii="Arial" w:hAnsi="Arial"/>
          <w:sz w:val="22"/>
          <w:szCs w:val="22"/>
        </w:rPr>
        <w:t>, ou não possa ser cumprida.</w:t>
      </w:r>
    </w:p>
    <w:p w14:paraId="1818A6B7" w14:textId="2945E053" w:rsidR="00F74877" w:rsidRPr="007704BB" w:rsidRDefault="00F74877" w:rsidP="00F7487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 xml:space="preserve">           Esta situação, a ausência da integração ao Sistema Nacional de Trânsito ( SNT ) como era sabido</w:t>
      </w:r>
      <w:r w:rsidR="00AF0B9D">
        <w:rPr>
          <w:rFonts w:ascii="Arial" w:hAnsi="Arial"/>
          <w:sz w:val="22"/>
          <w:szCs w:val="22"/>
        </w:rPr>
        <w:t>,</w:t>
      </w:r>
      <w:r w:rsidRPr="007704BB">
        <w:rPr>
          <w:rFonts w:ascii="Arial" w:hAnsi="Arial"/>
          <w:sz w:val="22"/>
          <w:szCs w:val="22"/>
        </w:rPr>
        <w:t xml:space="preserve"> já estava sob análise e acompanhamento do Ministério Público Estadual, agora isto acabou gerando uma ação civil pública a qual está </w:t>
      </w:r>
      <w:r w:rsidR="004A636C">
        <w:rPr>
          <w:rFonts w:ascii="Arial" w:hAnsi="Arial"/>
          <w:sz w:val="22"/>
          <w:szCs w:val="22"/>
        </w:rPr>
        <w:t>sob</w:t>
      </w:r>
      <w:r w:rsidRPr="007704BB">
        <w:rPr>
          <w:rFonts w:ascii="Arial" w:hAnsi="Arial"/>
          <w:sz w:val="22"/>
          <w:szCs w:val="22"/>
        </w:rPr>
        <w:t xml:space="preserve"> o nº 503654150.2022.8.21.0022/RS, impondo ao município algumas obrigações</w:t>
      </w:r>
      <w:r w:rsidR="00AF0B9D">
        <w:rPr>
          <w:rFonts w:ascii="Arial" w:hAnsi="Arial"/>
          <w:sz w:val="22"/>
          <w:szCs w:val="22"/>
        </w:rPr>
        <w:t>/penalidades</w:t>
      </w:r>
      <w:r w:rsidRPr="007704BB">
        <w:rPr>
          <w:rFonts w:ascii="Arial" w:hAnsi="Arial"/>
          <w:sz w:val="22"/>
          <w:szCs w:val="22"/>
        </w:rPr>
        <w:t xml:space="preserve"> que se houver a continuidade das negativas do não atendimento do que lhe compete </w:t>
      </w:r>
      <w:r w:rsidR="00AF0B9D">
        <w:rPr>
          <w:rFonts w:ascii="Arial" w:hAnsi="Arial"/>
          <w:sz w:val="22"/>
          <w:szCs w:val="22"/>
        </w:rPr>
        <w:t>n</w:t>
      </w:r>
      <w:r w:rsidRPr="007704BB">
        <w:rPr>
          <w:rFonts w:ascii="Arial" w:hAnsi="Arial"/>
          <w:sz w:val="22"/>
          <w:szCs w:val="22"/>
        </w:rPr>
        <w:t>a legislação de trânsito</w:t>
      </w:r>
      <w:r w:rsidR="00AF0B9D">
        <w:rPr>
          <w:rFonts w:ascii="Arial" w:hAnsi="Arial"/>
          <w:sz w:val="22"/>
          <w:szCs w:val="22"/>
        </w:rPr>
        <w:t>. I</w:t>
      </w:r>
      <w:r w:rsidRPr="007704BB">
        <w:rPr>
          <w:rFonts w:ascii="Arial" w:hAnsi="Arial"/>
          <w:sz w:val="22"/>
          <w:szCs w:val="22"/>
        </w:rPr>
        <w:t>sto vai gerar consequências graves</w:t>
      </w:r>
      <w:r w:rsidR="00AF0B9D">
        <w:rPr>
          <w:rFonts w:ascii="Arial" w:hAnsi="Arial"/>
          <w:sz w:val="22"/>
          <w:szCs w:val="22"/>
        </w:rPr>
        <w:t>,</w:t>
      </w:r>
      <w:r w:rsidRPr="007704BB">
        <w:rPr>
          <w:rFonts w:ascii="Arial" w:hAnsi="Arial"/>
          <w:sz w:val="22"/>
          <w:szCs w:val="22"/>
        </w:rPr>
        <w:t xml:space="preserve"> inclusive</w:t>
      </w:r>
      <w:r w:rsidR="00AF0B9D">
        <w:rPr>
          <w:rFonts w:ascii="Arial" w:hAnsi="Arial"/>
          <w:sz w:val="22"/>
          <w:szCs w:val="22"/>
        </w:rPr>
        <w:t>,</w:t>
      </w:r>
      <w:r w:rsidRPr="007704BB">
        <w:rPr>
          <w:rFonts w:ascii="Arial" w:hAnsi="Arial"/>
          <w:sz w:val="22"/>
          <w:szCs w:val="22"/>
        </w:rPr>
        <w:t xml:space="preserve"> se vier acontecer para quem lhe deu causa.</w:t>
      </w:r>
    </w:p>
    <w:p w14:paraId="04C07EE5" w14:textId="2EF69593" w:rsidR="00F74877" w:rsidRPr="007704BB" w:rsidRDefault="00F74877" w:rsidP="00F748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>O Poder Executivo, preocupado com esta situação, tem por diversas vezes enviado propostas legislativas até esta Casa e munido, neste momento, da mesma responsabilidade que sempre norteou os trabalhos que são desenvolvidos, encaminha-lhes este projeto de lei</w:t>
      </w:r>
      <w:r w:rsidR="004A636C">
        <w:rPr>
          <w:rFonts w:ascii="Arial" w:hAnsi="Arial"/>
          <w:sz w:val="22"/>
          <w:szCs w:val="22"/>
        </w:rPr>
        <w:t>,</w:t>
      </w:r>
      <w:r w:rsidRPr="007704BB">
        <w:rPr>
          <w:rFonts w:ascii="Arial" w:hAnsi="Arial"/>
          <w:sz w:val="22"/>
          <w:szCs w:val="22"/>
        </w:rPr>
        <w:t xml:space="preserve"> através do qual é estruturado o órgão municipal de trânsito, que pelas circunstâncias apontadas e das quais o próprio Poder Legislativo foi comunicado e por isso tem</w:t>
      </w:r>
      <w:r w:rsidR="00AF0B9D">
        <w:rPr>
          <w:rFonts w:ascii="Arial" w:hAnsi="Arial"/>
          <w:sz w:val="22"/>
          <w:szCs w:val="22"/>
        </w:rPr>
        <w:t>,</w:t>
      </w:r>
      <w:r w:rsidRPr="007704BB">
        <w:rPr>
          <w:rFonts w:ascii="Arial" w:hAnsi="Arial"/>
          <w:sz w:val="22"/>
          <w:szCs w:val="22"/>
        </w:rPr>
        <w:t xml:space="preserve"> também</w:t>
      </w:r>
      <w:r w:rsidR="00AF0B9D">
        <w:rPr>
          <w:rFonts w:ascii="Arial" w:hAnsi="Arial"/>
          <w:sz w:val="22"/>
          <w:szCs w:val="22"/>
        </w:rPr>
        <w:t>,</w:t>
      </w:r>
      <w:r w:rsidRPr="007704BB">
        <w:rPr>
          <w:rFonts w:ascii="Arial" w:hAnsi="Arial"/>
          <w:sz w:val="22"/>
          <w:szCs w:val="22"/>
        </w:rPr>
        <w:t xml:space="preserve"> todo conhecimento </w:t>
      </w:r>
      <w:r w:rsidR="00AF0B9D">
        <w:rPr>
          <w:rFonts w:ascii="Arial" w:hAnsi="Arial"/>
          <w:sz w:val="22"/>
          <w:szCs w:val="22"/>
        </w:rPr>
        <w:t xml:space="preserve">do assunto </w:t>
      </w:r>
      <w:r w:rsidRPr="007704BB">
        <w:rPr>
          <w:rFonts w:ascii="Arial" w:hAnsi="Arial"/>
          <w:sz w:val="22"/>
          <w:szCs w:val="22"/>
        </w:rPr>
        <w:t>para saber do que se trata.</w:t>
      </w:r>
      <w:r w:rsidR="00AF0B9D">
        <w:rPr>
          <w:rFonts w:ascii="Arial" w:hAnsi="Arial"/>
          <w:sz w:val="22"/>
          <w:szCs w:val="22"/>
        </w:rPr>
        <w:t xml:space="preserve"> Pede-se</w:t>
      </w:r>
      <w:r w:rsidR="004A636C">
        <w:rPr>
          <w:rFonts w:ascii="Arial" w:hAnsi="Arial"/>
          <w:sz w:val="22"/>
          <w:szCs w:val="22"/>
        </w:rPr>
        <w:t xml:space="preserve">, porém, </w:t>
      </w:r>
      <w:r w:rsidR="00AF0B9D">
        <w:rPr>
          <w:rFonts w:ascii="Arial" w:hAnsi="Arial"/>
          <w:sz w:val="22"/>
          <w:szCs w:val="22"/>
        </w:rPr>
        <w:t xml:space="preserve"> que o teor da </w:t>
      </w:r>
      <w:r w:rsidR="00EC3D0C">
        <w:rPr>
          <w:rFonts w:ascii="Arial" w:hAnsi="Arial"/>
          <w:sz w:val="22"/>
          <w:szCs w:val="22"/>
        </w:rPr>
        <w:t>A</w:t>
      </w:r>
      <w:r w:rsidR="00AF0B9D">
        <w:rPr>
          <w:rFonts w:ascii="Arial" w:hAnsi="Arial"/>
          <w:sz w:val="22"/>
          <w:szCs w:val="22"/>
        </w:rPr>
        <w:t xml:space="preserve">ção </w:t>
      </w:r>
      <w:r w:rsidR="00EC3D0C">
        <w:rPr>
          <w:rFonts w:ascii="Arial" w:hAnsi="Arial"/>
          <w:sz w:val="22"/>
          <w:szCs w:val="22"/>
        </w:rPr>
        <w:t>Civil P</w:t>
      </w:r>
      <w:r w:rsidR="00AF0B9D">
        <w:rPr>
          <w:rFonts w:ascii="Arial" w:hAnsi="Arial"/>
          <w:sz w:val="22"/>
          <w:szCs w:val="22"/>
        </w:rPr>
        <w:t xml:space="preserve">ública seja lido nesta Casa ou providenciada cópia para cada vereador para </w:t>
      </w:r>
      <w:r w:rsidR="004A636C">
        <w:rPr>
          <w:rFonts w:ascii="Arial" w:hAnsi="Arial"/>
          <w:sz w:val="22"/>
          <w:szCs w:val="22"/>
        </w:rPr>
        <w:t>que saibam</w:t>
      </w:r>
      <w:r w:rsidR="00AF0B9D">
        <w:rPr>
          <w:rFonts w:ascii="Arial" w:hAnsi="Arial"/>
          <w:sz w:val="22"/>
          <w:szCs w:val="22"/>
        </w:rPr>
        <w:t xml:space="preserve"> do estágio em que a situação se encontra.</w:t>
      </w:r>
    </w:p>
    <w:p w14:paraId="67D0C472" w14:textId="77777777" w:rsidR="00F74877" w:rsidRPr="007704BB" w:rsidRDefault="00F74877" w:rsidP="00F7487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704BB">
        <w:rPr>
          <w:rFonts w:ascii="Arial" w:hAnsi="Arial"/>
          <w:sz w:val="22"/>
          <w:szCs w:val="22"/>
        </w:rPr>
        <w:t>Neste sentido pede-se a apreciação deste projeto de lei ao qual se espera aprovação, para assim o município cumprir com suas obrigações conforme determina a Lei.</w:t>
      </w:r>
    </w:p>
    <w:p w14:paraId="45AF9123" w14:textId="58D73DC6" w:rsidR="00AB1053" w:rsidRPr="00AF0B9D" w:rsidRDefault="00F74877" w:rsidP="00AF0B9D">
      <w:pPr>
        <w:pStyle w:val="Standard"/>
        <w:spacing w:after="120"/>
        <w:ind w:firstLine="709"/>
        <w:jc w:val="both"/>
        <w:rPr>
          <w:rFonts w:ascii="Arial" w:hAnsi="Arial"/>
        </w:rPr>
      </w:pPr>
      <w:r w:rsidRPr="007704BB">
        <w:rPr>
          <w:rFonts w:ascii="Arial" w:hAnsi="Arial"/>
          <w:sz w:val="22"/>
          <w:szCs w:val="22"/>
        </w:rPr>
        <w:t>Não havendo mais nada</w:t>
      </w:r>
      <w:r>
        <w:rPr>
          <w:rFonts w:ascii="Arial" w:hAnsi="Arial"/>
        </w:rPr>
        <w:t xml:space="preserve"> a acrescentar.</w:t>
      </w:r>
    </w:p>
    <w:p w14:paraId="7BE4112C" w14:textId="59E2A44D" w:rsidR="00CC32F4" w:rsidRPr="004D74ED" w:rsidRDefault="001A1625" w:rsidP="00D7678D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4D74E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4C0DAE4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D7678D">
        <w:rPr>
          <w:rFonts w:ascii="Arial" w:hAnsi="Arial" w:cs="Arial"/>
          <w:shd w:val="clear" w:color="auto" w:fill="FFFFFF"/>
        </w:rPr>
        <w:t>22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D09DE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C4788D5" w14:textId="2969A4D5" w:rsidR="00AE2817" w:rsidRPr="00D7678D" w:rsidRDefault="00CC32F4" w:rsidP="001D24DD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4E2F6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ESTADO DO RIO GRANDE DO SUL</w:t>
      </w:r>
    </w:p>
    <w:p w14:paraId="461AC5DF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MUNICÍPIO DE ARROIO DO PADRE</w:t>
      </w:r>
    </w:p>
    <w:p w14:paraId="0C25DB19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GABINETE DO PREFEITO</w:t>
      </w:r>
    </w:p>
    <w:p w14:paraId="235314D1" w14:textId="6345D9DB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9C3850C" w14:textId="77777777" w:rsidR="00642018" w:rsidRPr="004E2F64" w:rsidRDefault="0064201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CCED650" w:rsidR="00D864DA" w:rsidRPr="004E2F6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E2F6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7678D">
        <w:rPr>
          <w:rFonts w:ascii="Arial" w:hAnsi="Arial" w:cs="Arial"/>
          <w:b/>
          <w:bCs/>
          <w:color w:val="auto"/>
          <w:u w:val="single"/>
        </w:rPr>
        <w:t>45</w:t>
      </w:r>
      <w:r w:rsidR="00755419" w:rsidRPr="004E2F6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E2F6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7678D">
        <w:rPr>
          <w:rFonts w:ascii="Arial" w:hAnsi="Arial" w:cs="Arial"/>
          <w:b/>
          <w:bCs/>
          <w:color w:val="auto"/>
          <w:u w:val="single"/>
        </w:rPr>
        <w:t>22</w:t>
      </w:r>
      <w:r w:rsidR="006F1543" w:rsidRPr="004E2F6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E2F64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BF9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4E2F64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4E2F64">
        <w:rPr>
          <w:rFonts w:ascii="Arial" w:hAnsi="Arial" w:cs="Arial"/>
          <w:b/>
          <w:bCs/>
          <w:color w:val="auto"/>
          <w:u w:val="single"/>
        </w:rPr>
        <w:t>3</w:t>
      </w:r>
      <w:r w:rsidRPr="004E2F64">
        <w:rPr>
          <w:rFonts w:ascii="Arial" w:hAnsi="Arial" w:cs="Arial"/>
          <w:b/>
          <w:bCs/>
          <w:color w:val="auto"/>
          <w:u w:val="single"/>
        </w:rPr>
        <w:t>.</w:t>
      </w:r>
    </w:p>
    <w:p w14:paraId="49B929A3" w14:textId="77777777" w:rsidR="00204158" w:rsidRPr="009B52C9" w:rsidRDefault="00204158" w:rsidP="00204158">
      <w:pPr>
        <w:spacing w:after="120" w:line="240" w:lineRule="auto"/>
        <w:ind w:left="4253" w:firstLine="709"/>
        <w:jc w:val="both"/>
        <w:rPr>
          <w:rFonts w:ascii="Arial" w:hAnsi="Arial" w:cs="Arial"/>
        </w:rPr>
      </w:pPr>
      <w:r w:rsidRPr="009B52C9">
        <w:rPr>
          <w:rFonts w:ascii="Arial" w:hAnsi="Arial" w:cs="Arial"/>
        </w:rPr>
        <w:t xml:space="preserve">Altera a seção VI da Lei Municipal </w:t>
      </w:r>
      <w:r w:rsidRPr="009B52C9">
        <w:rPr>
          <w:rFonts w:ascii="Arial" w:hAnsi="Arial" w:cs="Arial"/>
          <w:bCs/>
        </w:rPr>
        <w:t>nº 1.934, de 15 de março de 2018</w:t>
      </w:r>
      <w:r w:rsidRPr="009B52C9">
        <w:rPr>
          <w:rFonts w:ascii="Arial" w:hAnsi="Arial" w:cs="Arial"/>
        </w:rPr>
        <w:t>, alterando a denominação de Secretaria e a Divisão de Trânsito.</w:t>
      </w:r>
    </w:p>
    <w:p w14:paraId="5F7F20AA" w14:textId="77777777" w:rsidR="00204158" w:rsidRPr="009B52C9" w:rsidRDefault="00204158" w:rsidP="00204158">
      <w:pPr>
        <w:spacing w:after="120" w:line="240" w:lineRule="auto"/>
        <w:ind w:left="3969" w:firstLine="284"/>
        <w:jc w:val="both"/>
        <w:rPr>
          <w:rFonts w:ascii="Arial" w:hAnsi="Arial" w:cs="Arial"/>
        </w:rPr>
      </w:pPr>
    </w:p>
    <w:p w14:paraId="2B14FA6B" w14:textId="77777777" w:rsidR="00204158" w:rsidRPr="00C326A3" w:rsidRDefault="00204158" w:rsidP="00204158">
      <w:pPr>
        <w:spacing w:after="120" w:line="240" w:lineRule="auto"/>
        <w:jc w:val="both"/>
        <w:rPr>
          <w:rFonts w:ascii="Arial" w:hAnsi="Arial" w:cs="Arial"/>
        </w:rPr>
      </w:pPr>
      <w:r w:rsidRPr="009B52C9">
        <w:rPr>
          <w:rFonts w:ascii="Arial" w:hAnsi="Arial" w:cs="Arial"/>
          <w:b/>
        </w:rPr>
        <w:t>Art. 1°</w:t>
      </w:r>
      <w:r w:rsidRPr="009B52C9">
        <w:rPr>
          <w:rFonts w:ascii="Arial" w:hAnsi="Arial" w:cs="Arial"/>
        </w:rPr>
        <w:t xml:space="preserve"> A presente lei altera a seção VI da Lei Municipal nº </w:t>
      </w:r>
      <w:r w:rsidRPr="009B52C9">
        <w:rPr>
          <w:rFonts w:ascii="Arial" w:hAnsi="Arial" w:cs="Arial"/>
          <w:bCs/>
        </w:rPr>
        <w:t>1.934, de 15 de março de 2018</w:t>
      </w:r>
      <w:r w:rsidRPr="009B52C9">
        <w:rPr>
          <w:rFonts w:ascii="Arial" w:hAnsi="Arial" w:cs="Arial"/>
        </w:rPr>
        <w:t>.</w:t>
      </w:r>
    </w:p>
    <w:p w14:paraId="5ED79A7C" w14:textId="77777777" w:rsidR="00204158" w:rsidRPr="009B52C9" w:rsidRDefault="00204158" w:rsidP="00204158">
      <w:pPr>
        <w:spacing w:after="120" w:line="240" w:lineRule="auto"/>
        <w:jc w:val="both"/>
        <w:rPr>
          <w:rFonts w:ascii="Arial" w:hAnsi="Arial" w:cs="Arial"/>
        </w:rPr>
      </w:pPr>
      <w:r w:rsidRPr="009B52C9">
        <w:rPr>
          <w:rFonts w:ascii="Arial" w:hAnsi="Arial" w:cs="Arial"/>
          <w:b/>
        </w:rPr>
        <w:t>Art. 2°</w:t>
      </w:r>
      <w:r w:rsidRPr="009B52C9">
        <w:rPr>
          <w:rFonts w:ascii="Arial" w:hAnsi="Arial" w:cs="Arial"/>
        </w:rPr>
        <w:t xml:space="preserve"> A seção VI da Lei Municipal nº </w:t>
      </w:r>
      <w:r w:rsidRPr="009B52C9">
        <w:rPr>
          <w:rFonts w:ascii="Arial" w:hAnsi="Arial" w:cs="Arial"/>
          <w:bCs/>
        </w:rPr>
        <w:t>1.934, de 15 de março de 2018</w:t>
      </w:r>
      <w:r w:rsidRPr="009B52C9">
        <w:rPr>
          <w:rFonts w:ascii="Arial" w:hAnsi="Arial" w:cs="Arial"/>
        </w:rPr>
        <w:t>, que dispõe sobre a organização administrativa do Poder Executivo do município de Arroio do Padre passará a vigorar com a seguinte redação:</w:t>
      </w:r>
    </w:p>
    <w:p w14:paraId="104E690E" w14:textId="77777777" w:rsidR="00204158" w:rsidRPr="009B52C9" w:rsidRDefault="00204158" w:rsidP="00204158">
      <w:pPr>
        <w:spacing w:after="120" w:line="240" w:lineRule="auto"/>
        <w:ind w:left="851"/>
        <w:jc w:val="center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Seção VI</w:t>
      </w:r>
    </w:p>
    <w:p w14:paraId="2B21080B" w14:textId="77777777" w:rsidR="00204158" w:rsidRPr="009B52C9" w:rsidRDefault="00204158" w:rsidP="00204158">
      <w:pPr>
        <w:spacing w:after="120" w:line="240" w:lineRule="auto"/>
        <w:ind w:left="851"/>
        <w:jc w:val="center"/>
        <w:rPr>
          <w:rFonts w:ascii="Arial" w:hAnsi="Arial" w:cs="Arial"/>
          <w:b/>
          <w:bCs/>
          <w:i/>
        </w:rPr>
      </w:pPr>
      <w:r w:rsidRPr="009B52C9">
        <w:rPr>
          <w:rFonts w:ascii="Arial" w:hAnsi="Arial" w:cs="Arial"/>
          <w:bCs/>
          <w:i/>
        </w:rPr>
        <w:t>Da Secretaria de Obras, Infraestrutura, Saneamento e Trânsito</w:t>
      </w:r>
    </w:p>
    <w:p w14:paraId="2D3E4C30" w14:textId="77777777" w:rsidR="00204158" w:rsidRPr="009B52C9" w:rsidRDefault="00204158" w:rsidP="00204158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 xml:space="preserve">Art. 9º </w:t>
      </w:r>
      <w:r w:rsidRPr="009B52C9">
        <w:rPr>
          <w:rFonts w:ascii="Arial" w:hAnsi="Arial" w:cs="Arial"/>
          <w:bCs/>
          <w:i/>
        </w:rPr>
        <w:t>A Secretaria Muni</w:t>
      </w:r>
      <w:r>
        <w:rPr>
          <w:rFonts w:ascii="Arial" w:hAnsi="Arial" w:cs="Arial"/>
          <w:bCs/>
          <w:i/>
        </w:rPr>
        <w:t>cipal de Obras, Infraestrutura,</w:t>
      </w:r>
      <w:r w:rsidRPr="009B52C9">
        <w:rPr>
          <w:rFonts w:ascii="Arial" w:hAnsi="Arial" w:cs="Arial"/>
          <w:bCs/>
          <w:i/>
        </w:rPr>
        <w:t xml:space="preserve"> Saneamento</w:t>
      </w:r>
      <w:r>
        <w:rPr>
          <w:rFonts w:ascii="Arial" w:hAnsi="Arial" w:cs="Arial"/>
          <w:bCs/>
          <w:i/>
        </w:rPr>
        <w:t xml:space="preserve"> e Trânsito</w:t>
      </w:r>
      <w:r w:rsidRPr="009B52C9">
        <w:rPr>
          <w:rFonts w:ascii="Arial" w:hAnsi="Arial" w:cs="Arial"/>
          <w:bCs/>
          <w:i/>
        </w:rPr>
        <w:t xml:space="preserve"> constitui-se dos departamentos a seguir relacionados:</w:t>
      </w:r>
    </w:p>
    <w:p w14:paraId="49FD9E23" w14:textId="77777777" w:rsidR="00204158" w:rsidRPr="009B52C9" w:rsidRDefault="00204158" w:rsidP="00204158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 xml:space="preserve">I </w:t>
      </w:r>
      <w:r w:rsidRPr="009B52C9">
        <w:rPr>
          <w:rFonts w:ascii="Arial" w:hAnsi="Arial" w:cs="Arial"/>
          <w:bCs/>
          <w:i/>
        </w:rPr>
        <w:t>– Obras Públicas;</w:t>
      </w:r>
    </w:p>
    <w:p w14:paraId="21A8703F" w14:textId="77777777" w:rsidR="00204158" w:rsidRPr="009B52C9" w:rsidRDefault="00204158" w:rsidP="00204158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II</w:t>
      </w:r>
      <w:r w:rsidRPr="009B52C9">
        <w:rPr>
          <w:rFonts w:ascii="Arial" w:hAnsi="Arial" w:cs="Arial"/>
          <w:bCs/>
          <w:i/>
        </w:rPr>
        <w:t xml:space="preserve"> – Coordenadoria de Habitação e Urbanismo;</w:t>
      </w:r>
    </w:p>
    <w:p w14:paraId="55E6D7F5" w14:textId="77777777" w:rsidR="00204158" w:rsidRPr="009B52C9" w:rsidRDefault="00204158" w:rsidP="00204158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III</w:t>
      </w:r>
      <w:r w:rsidRPr="009B52C9">
        <w:rPr>
          <w:rFonts w:ascii="Arial" w:hAnsi="Arial" w:cs="Arial"/>
          <w:bCs/>
          <w:i/>
        </w:rPr>
        <w:t xml:space="preserve"> – Divisão de Trânsito;</w:t>
      </w:r>
    </w:p>
    <w:p w14:paraId="13F7BF41" w14:textId="77777777" w:rsidR="00204158" w:rsidRPr="009B52C9" w:rsidRDefault="00204158" w:rsidP="00204158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>IV</w:t>
      </w:r>
      <w:r w:rsidRPr="009B52C9">
        <w:rPr>
          <w:rFonts w:ascii="Arial" w:hAnsi="Arial" w:cs="Arial"/>
          <w:bCs/>
          <w:i/>
        </w:rPr>
        <w:t xml:space="preserve"> – Saneamento e Serviços de Abastecimento de Água;</w:t>
      </w:r>
    </w:p>
    <w:p w14:paraId="2270CDA6" w14:textId="77777777" w:rsidR="00204158" w:rsidRPr="009B52C9" w:rsidRDefault="00204158" w:rsidP="00204158">
      <w:pPr>
        <w:spacing w:after="120" w:line="240" w:lineRule="auto"/>
        <w:ind w:left="851"/>
        <w:jc w:val="both"/>
        <w:rPr>
          <w:rFonts w:ascii="Arial" w:hAnsi="Arial" w:cs="Arial"/>
          <w:bCs/>
          <w:i/>
        </w:rPr>
      </w:pPr>
      <w:r w:rsidRPr="009B52C9">
        <w:rPr>
          <w:rFonts w:ascii="Arial" w:hAnsi="Arial" w:cs="Arial"/>
          <w:b/>
          <w:bCs/>
          <w:i/>
        </w:rPr>
        <w:t xml:space="preserve">Parágrafo Único: </w:t>
      </w:r>
      <w:r w:rsidRPr="009B52C9">
        <w:rPr>
          <w:rFonts w:ascii="Arial" w:hAnsi="Arial" w:cs="Arial"/>
          <w:bCs/>
          <w:i/>
        </w:rPr>
        <w:t>Os Conselhos Municipais, comissões e condições de seu funcionamento serão estabelecidos em leis especificas.</w:t>
      </w:r>
    </w:p>
    <w:p w14:paraId="5C8E1326" w14:textId="77777777" w:rsidR="00204158" w:rsidRPr="009B52C9" w:rsidRDefault="00204158" w:rsidP="00204158">
      <w:pPr>
        <w:spacing w:after="0" w:line="240" w:lineRule="auto"/>
        <w:rPr>
          <w:rFonts w:ascii="Arial" w:hAnsi="Arial" w:cs="Arial"/>
          <w:bCs/>
        </w:rPr>
      </w:pPr>
    </w:p>
    <w:p w14:paraId="51817B56" w14:textId="77777777" w:rsidR="00204158" w:rsidRPr="009B52C9" w:rsidRDefault="00204158" w:rsidP="00204158">
      <w:pPr>
        <w:spacing w:after="120" w:line="240" w:lineRule="auto"/>
        <w:jc w:val="both"/>
        <w:rPr>
          <w:rFonts w:ascii="Arial" w:hAnsi="Arial" w:cs="Arial"/>
        </w:rPr>
      </w:pPr>
      <w:r w:rsidRPr="009B52C9">
        <w:rPr>
          <w:rFonts w:ascii="Arial" w:hAnsi="Arial" w:cs="Arial"/>
          <w:b/>
        </w:rPr>
        <w:t>Art. 3°</w:t>
      </w:r>
      <w:r w:rsidRPr="009B52C9">
        <w:rPr>
          <w:rFonts w:ascii="Arial" w:hAnsi="Arial" w:cs="Arial"/>
        </w:rPr>
        <w:t xml:space="preserve"> Esta lei entra em vigor na data de sua publicação.</w:t>
      </w:r>
    </w:p>
    <w:p w14:paraId="3FA00009" w14:textId="77777777" w:rsidR="00A84BDF" w:rsidRDefault="00A84BDF" w:rsidP="0066134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14:paraId="4D7EE211" w14:textId="6B4B2377" w:rsidR="004E2F64" w:rsidRDefault="00425E4B" w:rsidP="0066134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4E2F64">
        <w:rPr>
          <w:rFonts w:ascii="Arial" w:hAnsi="Arial" w:cs="Arial"/>
        </w:rPr>
        <w:t xml:space="preserve">Arroio do Padre, </w:t>
      </w:r>
      <w:r w:rsidR="00D7678D">
        <w:rPr>
          <w:rFonts w:ascii="Arial" w:hAnsi="Arial" w:cs="Arial"/>
        </w:rPr>
        <w:t>22</w:t>
      </w:r>
      <w:r w:rsidRPr="004E2F64">
        <w:rPr>
          <w:rFonts w:ascii="Arial" w:hAnsi="Arial" w:cs="Arial"/>
        </w:rPr>
        <w:t xml:space="preserve"> de </w:t>
      </w:r>
      <w:r w:rsidR="00F245B2">
        <w:rPr>
          <w:rFonts w:ascii="Arial" w:hAnsi="Arial" w:cs="Arial"/>
        </w:rPr>
        <w:t>fe</w:t>
      </w:r>
      <w:r w:rsidR="0066134A">
        <w:rPr>
          <w:rFonts w:ascii="Arial" w:hAnsi="Arial" w:cs="Arial"/>
        </w:rPr>
        <w:t>vereiro</w:t>
      </w:r>
      <w:r w:rsidRPr="004E2F64">
        <w:rPr>
          <w:rFonts w:ascii="Arial" w:hAnsi="Arial" w:cs="Arial"/>
        </w:rPr>
        <w:t xml:space="preserve"> de 2023.</w:t>
      </w:r>
    </w:p>
    <w:p w14:paraId="0A9C6C60" w14:textId="77777777" w:rsidR="004E2F64" w:rsidRDefault="004E2F64" w:rsidP="004E2F6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</w:p>
    <w:p w14:paraId="4182A620" w14:textId="662A94D4" w:rsidR="00425E4B" w:rsidRDefault="00425E4B" w:rsidP="004E2F6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</w:rPr>
      </w:pPr>
      <w:r w:rsidRPr="004E2F64">
        <w:rPr>
          <w:rFonts w:ascii="Arial" w:hAnsi="Arial" w:cs="Arial"/>
        </w:rPr>
        <w:t>Visto técnico:</w:t>
      </w:r>
    </w:p>
    <w:p w14:paraId="60C551D1" w14:textId="77777777" w:rsidR="004E2F64" w:rsidRPr="004E2F64" w:rsidRDefault="004E2F64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2BDF02" w14:textId="77777777" w:rsidR="00425E4B" w:rsidRPr="004E2F64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E2F64">
        <w:rPr>
          <w:rFonts w:ascii="Arial" w:hAnsi="Arial" w:cs="Arial"/>
        </w:rPr>
        <w:t>Loutar Prieb</w:t>
      </w:r>
    </w:p>
    <w:p w14:paraId="4A173135" w14:textId="77777777" w:rsidR="00425E4B" w:rsidRPr="004E2F64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E2F64">
        <w:rPr>
          <w:rFonts w:ascii="Arial" w:hAnsi="Arial" w:cs="Arial"/>
        </w:rPr>
        <w:t xml:space="preserve">Secretário de Administração, Planejamento, </w:t>
      </w:r>
    </w:p>
    <w:p w14:paraId="36514E6E" w14:textId="77777777" w:rsidR="00EC553B" w:rsidRPr="00EC553B" w:rsidRDefault="00425E4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553B">
        <w:rPr>
          <w:rFonts w:ascii="Arial" w:hAnsi="Arial" w:cs="Arial"/>
        </w:rPr>
        <w:t xml:space="preserve">Finanças, Gestão e Tributos.                           </w:t>
      </w:r>
    </w:p>
    <w:p w14:paraId="2AAD4DE0" w14:textId="77777777" w:rsidR="00EC553B" w:rsidRPr="00EC553B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2D8C505" w14:textId="77777777" w:rsidR="00EC553B" w:rsidRPr="00EC553B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0054831" w14:textId="110B1F45" w:rsidR="00425E4B" w:rsidRPr="00EC553B" w:rsidRDefault="00425E4B" w:rsidP="00EC553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25AF4496" w14:textId="77777777" w:rsidR="00425E4B" w:rsidRPr="00EC553B" w:rsidRDefault="00425E4B" w:rsidP="00EC553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sectPr w:rsidR="00425E4B" w:rsidRPr="00EC553B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F0AD" w14:textId="77777777" w:rsidR="00ED14E7" w:rsidRDefault="00ED14E7">
      <w:pPr>
        <w:spacing w:after="0" w:line="240" w:lineRule="auto"/>
      </w:pPr>
      <w:r>
        <w:separator/>
      </w:r>
    </w:p>
  </w:endnote>
  <w:endnote w:type="continuationSeparator" w:id="0">
    <w:p w14:paraId="0B794800" w14:textId="77777777" w:rsidR="00ED14E7" w:rsidRDefault="00ED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8E4" w14:textId="77777777" w:rsidR="00ED14E7" w:rsidRDefault="00ED14E7">
      <w:pPr>
        <w:spacing w:after="0" w:line="240" w:lineRule="auto"/>
      </w:pPr>
      <w:r>
        <w:separator/>
      </w:r>
    </w:p>
  </w:footnote>
  <w:footnote w:type="continuationSeparator" w:id="0">
    <w:p w14:paraId="182553A7" w14:textId="77777777" w:rsidR="00ED14E7" w:rsidRDefault="00ED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4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3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1891764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158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37B4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58CC"/>
    <w:rsid w:val="00441ADB"/>
    <w:rsid w:val="00442942"/>
    <w:rsid w:val="00446264"/>
    <w:rsid w:val="0045079D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636C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E6C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018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7B5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B9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6027"/>
    <w:rsid w:val="00D56300"/>
    <w:rsid w:val="00D57039"/>
    <w:rsid w:val="00D60465"/>
    <w:rsid w:val="00D60E20"/>
    <w:rsid w:val="00D62A4F"/>
    <w:rsid w:val="00D63D0C"/>
    <w:rsid w:val="00D65E67"/>
    <w:rsid w:val="00D70229"/>
    <w:rsid w:val="00D71AD5"/>
    <w:rsid w:val="00D72B14"/>
    <w:rsid w:val="00D72E89"/>
    <w:rsid w:val="00D75B75"/>
    <w:rsid w:val="00D7678D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086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00CC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3D0C"/>
    <w:rsid w:val="00EC40C2"/>
    <w:rsid w:val="00EC553B"/>
    <w:rsid w:val="00EC6197"/>
    <w:rsid w:val="00EC7124"/>
    <w:rsid w:val="00ED14E7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20E"/>
    <w:rsid w:val="00F00C6A"/>
    <w:rsid w:val="00F05C40"/>
    <w:rsid w:val="00F06D58"/>
    <w:rsid w:val="00F14F23"/>
    <w:rsid w:val="00F23F77"/>
    <w:rsid w:val="00F2407B"/>
    <w:rsid w:val="00F245B2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4877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14</cp:revision>
  <cp:lastPrinted>2023-01-19T10:53:00Z</cp:lastPrinted>
  <dcterms:created xsi:type="dcterms:W3CDTF">2023-02-20T19:15:00Z</dcterms:created>
  <dcterms:modified xsi:type="dcterms:W3CDTF">2023-02-23T11:03:00Z</dcterms:modified>
</cp:coreProperties>
</file>