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001491B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B6B71">
        <w:rPr>
          <w:rFonts w:ascii="Arial" w:hAnsi="Arial" w:cs="Arial"/>
          <w:b/>
          <w:bCs/>
          <w:color w:val="auto"/>
          <w:u w:val="single"/>
        </w:rPr>
        <w:t>53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1F50D9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534C5C" w:rsidRDefault="00F43F2A" w:rsidP="00534C5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28F2B023" w14:textId="77777777" w:rsidR="00534C5C" w:rsidRPr="00534C5C" w:rsidRDefault="00534C5C" w:rsidP="00534C5C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534C5C">
        <w:rPr>
          <w:rFonts w:ascii="Arial" w:hAnsi="Arial"/>
          <w:bCs/>
          <w:iCs/>
          <w:sz w:val="22"/>
          <w:szCs w:val="22"/>
        </w:rPr>
        <w:t>Quero, em primeiro lugar, manifestar meus cumprimentos aos membros deste Parlamento como também aos que aí desenvolvem as suas atividades, e segundo, após a isso, expor as razões do envio de mais um projeto de lei para a vossa apreciação.</w:t>
      </w:r>
    </w:p>
    <w:p w14:paraId="015BE92A" w14:textId="555EF550" w:rsidR="00534C5C" w:rsidRPr="00534C5C" w:rsidRDefault="00534C5C" w:rsidP="00534C5C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534C5C">
        <w:rPr>
          <w:rFonts w:ascii="Arial" w:hAnsi="Arial"/>
          <w:bCs/>
          <w:iCs/>
          <w:sz w:val="22"/>
          <w:szCs w:val="22"/>
        </w:rPr>
        <w:t>Quero informa-los que o projeto de lei</w:t>
      </w:r>
      <w:r w:rsidR="001B6B71">
        <w:rPr>
          <w:rFonts w:ascii="Arial" w:hAnsi="Arial"/>
          <w:bCs/>
          <w:iCs/>
          <w:sz w:val="22"/>
          <w:szCs w:val="22"/>
        </w:rPr>
        <w:t xml:space="preserve"> 53</w:t>
      </w:r>
      <w:r w:rsidRPr="00534C5C">
        <w:rPr>
          <w:rFonts w:ascii="Arial" w:hAnsi="Arial"/>
          <w:bCs/>
          <w:iCs/>
          <w:sz w:val="22"/>
          <w:szCs w:val="22"/>
        </w:rPr>
        <w:t>/2024, visa propor e estabelecer autorização legislativa para o Município acrescer aos vencimentos dos professores municipais, demais servidores ligados ao magistério municipal o valor de R$ 50,00 (cinquenta reais) e este percentualmente aos ocupantes de Funções de Confiança – FC. Aos professores contratados com carga horária inferior a 20 (vinte) horas a concessão desse valor será percentualmente ao valor integral.</w:t>
      </w:r>
    </w:p>
    <w:p w14:paraId="3E0C9772" w14:textId="4B3F878F" w:rsidR="00534C5C" w:rsidRPr="00534C5C" w:rsidRDefault="00534C5C" w:rsidP="00534C5C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534C5C">
        <w:rPr>
          <w:rFonts w:ascii="Arial" w:hAnsi="Arial"/>
          <w:bCs/>
          <w:iCs/>
          <w:sz w:val="22"/>
          <w:szCs w:val="22"/>
        </w:rPr>
        <w:t xml:space="preserve">É decisão do Poder Executivo acrescer </w:t>
      </w:r>
      <w:r w:rsidR="006B0C98">
        <w:rPr>
          <w:rFonts w:ascii="Arial" w:hAnsi="Arial"/>
          <w:bCs/>
          <w:iCs/>
          <w:sz w:val="22"/>
          <w:szCs w:val="22"/>
        </w:rPr>
        <w:t xml:space="preserve">o valor referido </w:t>
      </w:r>
      <w:r w:rsidRPr="00534C5C">
        <w:rPr>
          <w:rFonts w:ascii="Arial" w:hAnsi="Arial"/>
          <w:bCs/>
          <w:iCs/>
          <w:sz w:val="22"/>
          <w:szCs w:val="22"/>
        </w:rPr>
        <w:t xml:space="preserve">a todos servidores, com exceção daqueles que na revisão geral já foram contemplados com valores adicionais em seus vencimentos devido a imposições constitucionais e </w:t>
      </w:r>
      <w:r w:rsidR="006B0C98">
        <w:rPr>
          <w:rFonts w:ascii="Arial" w:hAnsi="Arial"/>
          <w:bCs/>
          <w:iCs/>
          <w:sz w:val="22"/>
          <w:szCs w:val="22"/>
        </w:rPr>
        <w:t xml:space="preserve">aos </w:t>
      </w:r>
      <w:r w:rsidRPr="00534C5C">
        <w:rPr>
          <w:rFonts w:ascii="Arial" w:hAnsi="Arial"/>
          <w:bCs/>
          <w:iCs/>
          <w:sz w:val="22"/>
          <w:szCs w:val="22"/>
        </w:rPr>
        <w:t>Secretários Municipais que são remunerados na forma de subsídio e que para tanto obedece regras específicas.</w:t>
      </w:r>
    </w:p>
    <w:p w14:paraId="041ACA2F" w14:textId="77777777" w:rsidR="00534C5C" w:rsidRPr="00534C5C" w:rsidRDefault="00534C5C" w:rsidP="00534C5C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534C5C">
        <w:rPr>
          <w:rFonts w:ascii="Arial" w:hAnsi="Arial"/>
          <w:bCs/>
          <w:iCs/>
          <w:sz w:val="22"/>
          <w:szCs w:val="22"/>
        </w:rPr>
        <w:t>O Poder Executivo ao propor o acréscimo aos vencimentos dos servidores municipais, o faz mediante análise do contexto em que está inserido o Município e a partir de disso constatar que dispõe de recursos financeiros suficientes para atender o proposto como também do espaço necessário do índice de despesa de pessoal, ao qual se deve sujeição.</w:t>
      </w:r>
    </w:p>
    <w:p w14:paraId="12CB1CE2" w14:textId="77777777" w:rsidR="00534C5C" w:rsidRPr="00534C5C" w:rsidRDefault="00534C5C" w:rsidP="00534C5C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534C5C">
        <w:rPr>
          <w:rFonts w:ascii="Arial" w:hAnsi="Arial"/>
          <w:bCs/>
          <w:iCs/>
          <w:sz w:val="22"/>
          <w:szCs w:val="22"/>
        </w:rPr>
        <w:t>Sendo o que se tinha para o momento, reiteramos nossa confiança em poder contar com o apoio desta Casa Legislativa na aprovação de mais este projeto de lei.</w:t>
      </w:r>
    </w:p>
    <w:p w14:paraId="7BE4112C" w14:textId="67C461DE" w:rsidR="00CC32F4" w:rsidRPr="00534C5C" w:rsidRDefault="001A1625" w:rsidP="00534C5C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534C5C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4D556D5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D35871">
        <w:rPr>
          <w:rFonts w:ascii="Arial" w:hAnsi="Arial" w:cs="Arial"/>
          <w:shd w:val="clear" w:color="auto" w:fill="FFFFFF"/>
        </w:rPr>
        <w:t>14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D35871">
        <w:rPr>
          <w:rFonts w:ascii="Arial" w:hAnsi="Arial" w:cs="Arial"/>
          <w:shd w:val="clear" w:color="auto" w:fill="FFFFFF"/>
        </w:rPr>
        <w:t>março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82E8F10" w14:textId="77777777" w:rsidR="001D2BE5" w:rsidRDefault="001D2BE5" w:rsidP="001D2BE5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Edegar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6D333905" w14:textId="77777777" w:rsidR="001D2BE5" w:rsidRDefault="001D2BE5" w:rsidP="001D2BE5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Vice-prefeito no Exercício do Cargo de Prefeito</w:t>
      </w:r>
    </w:p>
    <w:p w14:paraId="28BC4DB4" w14:textId="77777777" w:rsidR="00EB3C4B" w:rsidRPr="00F43F2A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7BFBA" w14:textId="77777777" w:rsidR="007265C7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707F892" w:rsidR="00D864DA" w:rsidRPr="000B36D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D2BE5">
        <w:rPr>
          <w:rFonts w:ascii="Arial" w:hAnsi="Arial" w:cs="Arial"/>
          <w:b/>
          <w:bCs/>
          <w:color w:val="auto"/>
          <w:u w:val="single"/>
        </w:rPr>
        <w:t>53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D2BE5">
        <w:rPr>
          <w:rFonts w:ascii="Arial" w:hAnsi="Arial" w:cs="Arial"/>
          <w:b/>
          <w:bCs/>
          <w:color w:val="auto"/>
          <w:u w:val="single"/>
        </w:rPr>
        <w:t xml:space="preserve">14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2BE5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>4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33DF5361" w14:textId="77777777" w:rsidR="00292F0E" w:rsidRDefault="00292F0E" w:rsidP="00292F0E">
      <w:pPr>
        <w:pStyle w:val="Padro"/>
        <w:tabs>
          <w:tab w:val="left" w:pos="3831"/>
          <w:tab w:val="right" w:pos="9746"/>
        </w:tabs>
        <w:spacing w:after="0" w:line="240" w:lineRule="auto"/>
        <w:ind w:left="3969" w:firstLine="567"/>
        <w:jc w:val="both"/>
      </w:pPr>
      <w:r>
        <w:rPr>
          <w:rFonts w:ascii="Arial" w:hAnsi="Arial" w:cs="Arial"/>
          <w:bCs/>
          <w:sz w:val="24"/>
          <w:szCs w:val="24"/>
        </w:rPr>
        <w:t>Altera o Anexo II, da Lei Municipal nº 962, de 04 de novembro de 2009, acrescendo novo valor aos vencimentos dos Cargos e Funções Gratificadas vinculadas ao Magistério Público Municipal.</w:t>
      </w:r>
    </w:p>
    <w:p w14:paraId="198E7DF1" w14:textId="77777777" w:rsidR="00292F0E" w:rsidRDefault="00292F0E" w:rsidP="00292F0E">
      <w:pPr>
        <w:pStyle w:val="Padro"/>
        <w:tabs>
          <w:tab w:val="left" w:pos="3831"/>
          <w:tab w:val="right" w:pos="9746"/>
        </w:tabs>
        <w:spacing w:after="0" w:line="240" w:lineRule="auto"/>
        <w:ind w:left="3969"/>
        <w:jc w:val="both"/>
      </w:pPr>
    </w:p>
    <w:p w14:paraId="430CB84A" w14:textId="1A40BDCD" w:rsidR="00292F0E" w:rsidRDefault="00292F0E" w:rsidP="006B6662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cs="Calibri"/>
        </w:rPr>
      </w:pPr>
      <w:r>
        <w:t xml:space="preserve">                                                                                               </w:t>
      </w:r>
    </w:p>
    <w:p w14:paraId="51F8CB3F" w14:textId="1E9B9140" w:rsidR="00292F0E" w:rsidRDefault="00292F0E" w:rsidP="00292F0E">
      <w:pPr>
        <w:jc w:val="both"/>
        <w:rPr>
          <w:rFonts w:ascii="Arial" w:hAnsi="Arial" w:cs="Arial"/>
          <w:bCs/>
        </w:rPr>
      </w:pPr>
      <w:r>
        <w:rPr>
          <w:rFonts w:cs="Calibri"/>
          <w:b/>
        </w:rPr>
        <w:t xml:space="preserve"> </w:t>
      </w:r>
      <w:r>
        <w:rPr>
          <w:rFonts w:ascii="Arial" w:hAnsi="Arial" w:cs="Arial"/>
          <w:b/>
        </w:rPr>
        <w:t>Art.</w:t>
      </w:r>
      <w:r w:rsidR="001D2B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1º</w:t>
      </w:r>
      <w:r>
        <w:rPr>
          <w:rFonts w:cs="Calibri"/>
        </w:rPr>
        <w:t xml:space="preserve"> </w:t>
      </w:r>
      <w:r>
        <w:rPr>
          <w:rFonts w:ascii="Arial" w:hAnsi="Arial" w:cs="Arial"/>
        </w:rPr>
        <w:t>A presente Lei a</w:t>
      </w:r>
      <w:r>
        <w:rPr>
          <w:rFonts w:ascii="Arial" w:hAnsi="Arial" w:cs="Arial"/>
          <w:bCs/>
        </w:rPr>
        <w:t>ltera o Anexo II, da Lei Municipal nº 962, de 04 de novembro de 2009, acrescendo novo valor aos vencimentos dos Cargos e Funções Gratificadas vinculadas ao Magistério Público Municipal.</w:t>
      </w:r>
    </w:p>
    <w:p w14:paraId="0DAF7155" w14:textId="77777777" w:rsidR="001D2BE5" w:rsidRDefault="001D2BE5" w:rsidP="00292F0E">
      <w:pPr>
        <w:jc w:val="both"/>
        <w:rPr>
          <w:rFonts w:ascii="Arial" w:hAnsi="Arial" w:cs="Arial"/>
          <w:vanish/>
        </w:rPr>
      </w:pPr>
    </w:p>
    <w:p w14:paraId="509A22AD" w14:textId="51200B65" w:rsidR="00292F0E" w:rsidRDefault="00292F0E" w:rsidP="00292F0E">
      <w:pPr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b/>
        </w:rPr>
        <w:t>Art.</w:t>
      </w:r>
      <w:r w:rsidR="001D2B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2º </w:t>
      </w:r>
      <w:r>
        <w:rPr>
          <w:rFonts w:ascii="Arial" w:hAnsi="Arial" w:cs="Arial"/>
        </w:rPr>
        <w:t>Os valores dos vencimentos dos cargos constantes no anexo II da Lei Municipal nº 962, de 04 de novembro de 2009, serão acrescidos do valor de R$ 50,00 (cinquenta reais).</w:t>
      </w:r>
    </w:p>
    <w:p w14:paraId="44312B2D" w14:textId="77777777" w:rsidR="00292F0E" w:rsidRDefault="00292F0E" w:rsidP="00292F0E">
      <w:pPr>
        <w:jc w:val="both"/>
        <w:rPr>
          <w:rFonts w:ascii="Arial" w:hAnsi="Arial" w:cs="Mangal"/>
          <w:b/>
          <w:bCs/>
        </w:rPr>
      </w:pPr>
      <w:r>
        <w:rPr>
          <w:rFonts w:ascii="Arial" w:hAnsi="Arial"/>
          <w:b/>
          <w:bCs/>
        </w:rPr>
        <w:t xml:space="preserve">§1º </w:t>
      </w:r>
      <w:r>
        <w:rPr>
          <w:rFonts w:ascii="Arial" w:hAnsi="Arial"/>
        </w:rPr>
        <w:t>As Funções Gratificadas terão acrescidos a seus vencimentos o valor estabelecido no caput proporcionalmente.</w:t>
      </w:r>
    </w:p>
    <w:p w14:paraId="2D523F81" w14:textId="31B67A02" w:rsidR="00292F0E" w:rsidRDefault="00292F0E" w:rsidP="00292F0E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§2º </w:t>
      </w:r>
      <w:r>
        <w:rPr>
          <w:rFonts w:ascii="Arial" w:hAnsi="Arial"/>
        </w:rPr>
        <w:t>A proporção/percentual a ser adotado será apurado a contar do vencimento do C</w:t>
      </w:r>
      <w:r w:rsidR="006B6662">
        <w:rPr>
          <w:rFonts w:ascii="Arial" w:hAnsi="Arial"/>
        </w:rPr>
        <w:t>ar</w:t>
      </w:r>
      <w:r>
        <w:rPr>
          <w:rFonts w:ascii="Arial" w:hAnsi="Arial"/>
        </w:rPr>
        <w:t>go de Professor 1 – 20h, onde o valor a ser acrescido de R$ 50,00, será considerado 100% (cem por cento).</w:t>
      </w:r>
    </w:p>
    <w:p w14:paraId="475B0FC1" w14:textId="5561FA4B" w:rsidR="00292F0E" w:rsidRDefault="00292F0E" w:rsidP="00292F0E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Art.</w:t>
      </w:r>
      <w:r w:rsidR="001D2BE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3º </w:t>
      </w:r>
      <w:r>
        <w:rPr>
          <w:rFonts w:ascii="Arial" w:hAnsi="Arial"/>
        </w:rPr>
        <w:t>O anexo II da Lei Municipal nº 962, de 04 de novembro de 2009, passará a vigorar com a redação abaixo especificada:</w:t>
      </w:r>
    </w:p>
    <w:tbl>
      <w:tblPr>
        <w:tblW w:w="7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79"/>
        <w:gridCol w:w="2947"/>
      </w:tblGrid>
      <w:tr w:rsidR="00292F0E" w14:paraId="12650ED9" w14:textId="77777777" w:rsidTr="006B6662">
        <w:trPr>
          <w:trHeight w:val="438"/>
          <w:jc w:val="center"/>
        </w:trPr>
        <w:tc>
          <w:tcPr>
            <w:tcW w:w="4979" w:type="dxa"/>
            <w:hideMark/>
          </w:tcPr>
          <w:p w14:paraId="0B783B6E" w14:textId="77777777" w:rsidR="00292F0E" w:rsidRPr="006B6662" w:rsidRDefault="00292F0E" w:rsidP="001D2BE5">
            <w:pPr>
              <w:pStyle w:val="Contedodatabela"/>
              <w:spacing w:after="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 w:rsidRPr="006B6662">
              <w:rPr>
                <w:rFonts w:ascii="Arial" w:hAnsi="Arial"/>
                <w:b/>
                <w:bCs/>
                <w:i/>
                <w:iCs/>
              </w:rPr>
              <w:t>Denominação da Categoria Funcional</w:t>
            </w:r>
          </w:p>
        </w:tc>
        <w:tc>
          <w:tcPr>
            <w:tcW w:w="2947" w:type="dxa"/>
            <w:hideMark/>
          </w:tcPr>
          <w:p w14:paraId="1E8C960C" w14:textId="77777777" w:rsidR="00292F0E" w:rsidRPr="006B6662" w:rsidRDefault="00292F0E" w:rsidP="001D2BE5">
            <w:pPr>
              <w:pStyle w:val="Contedodatabela"/>
              <w:spacing w:after="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 w:rsidRPr="006B6662">
              <w:rPr>
                <w:rFonts w:ascii="Arial" w:hAnsi="Arial"/>
                <w:b/>
                <w:bCs/>
                <w:i/>
                <w:iCs/>
              </w:rPr>
              <w:t>Valor Padrão – R$</w:t>
            </w:r>
          </w:p>
        </w:tc>
      </w:tr>
      <w:tr w:rsidR="00292F0E" w14:paraId="44827ECF" w14:textId="77777777" w:rsidTr="006B6662">
        <w:trPr>
          <w:trHeight w:val="438"/>
          <w:jc w:val="center"/>
        </w:trPr>
        <w:tc>
          <w:tcPr>
            <w:tcW w:w="4979" w:type="dxa"/>
            <w:hideMark/>
          </w:tcPr>
          <w:p w14:paraId="49F74F0F" w14:textId="77777777" w:rsidR="00292F0E" w:rsidRPr="006B6662" w:rsidRDefault="00292F0E" w:rsidP="001D2BE5">
            <w:pPr>
              <w:pStyle w:val="Contedodatabela"/>
              <w:spacing w:after="0"/>
              <w:jc w:val="both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>Professor 1 – 20h</w:t>
            </w:r>
          </w:p>
        </w:tc>
        <w:tc>
          <w:tcPr>
            <w:tcW w:w="2947" w:type="dxa"/>
            <w:hideMark/>
          </w:tcPr>
          <w:p w14:paraId="2FA0BD14" w14:textId="77777777" w:rsidR="00292F0E" w:rsidRPr="006B6662" w:rsidRDefault="00292F0E" w:rsidP="001D2BE5">
            <w:pPr>
              <w:pStyle w:val="Contedodatabela"/>
              <w:spacing w:after="0"/>
              <w:jc w:val="center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>2.178,05</w:t>
            </w:r>
          </w:p>
        </w:tc>
      </w:tr>
      <w:tr w:rsidR="00292F0E" w14:paraId="11821535" w14:textId="77777777" w:rsidTr="006B6662">
        <w:trPr>
          <w:trHeight w:val="418"/>
          <w:jc w:val="center"/>
        </w:trPr>
        <w:tc>
          <w:tcPr>
            <w:tcW w:w="4979" w:type="dxa"/>
            <w:hideMark/>
          </w:tcPr>
          <w:p w14:paraId="5D479D2B" w14:textId="77777777" w:rsidR="00292F0E" w:rsidRPr="006B6662" w:rsidRDefault="00292F0E" w:rsidP="001D2BE5">
            <w:pPr>
              <w:pStyle w:val="Contedodatabela"/>
              <w:spacing w:after="0"/>
              <w:jc w:val="both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 xml:space="preserve">Professor 2 – 20h </w:t>
            </w:r>
          </w:p>
        </w:tc>
        <w:tc>
          <w:tcPr>
            <w:tcW w:w="2947" w:type="dxa"/>
            <w:hideMark/>
          </w:tcPr>
          <w:p w14:paraId="1F656FE3" w14:textId="77777777" w:rsidR="00292F0E" w:rsidRPr="006B6662" w:rsidRDefault="00292F0E" w:rsidP="001D2BE5">
            <w:pPr>
              <w:pStyle w:val="Contedodatabela"/>
              <w:spacing w:after="0"/>
              <w:jc w:val="center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>2.178,05</w:t>
            </w:r>
          </w:p>
        </w:tc>
      </w:tr>
      <w:tr w:rsidR="00292F0E" w14:paraId="5ABDA616" w14:textId="77777777" w:rsidTr="006B6662">
        <w:trPr>
          <w:trHeight w:val="438"/>
          <w:jc w:val="center"/>
        </w:trPr>
        <w:tc>
          <w:tcPr>
            <w:tcW w:w="4979" w:type="dxa"/>
            <w:hideMark/>
          </w:tcPr>
          <w:p w14:paraId="46745F81" w14:textId="77777777" w:rsidR="00292F0E" w:rsidRPr="006B6662" w:rsidRDefault="00292F0E" w:rsidP="001D2BE5">
            <w:pPr>
              <w:pStyle w:val="Contedodatabela"/>
              <w:spacing w:after="0"/>
              <w:jc w:val="both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>Professor 1 – 40h</w:t>
            </w:r>
          </w:p>
        </w:tc>
        <w:tc>
          <w:tcPr>
            <w:tcW w:w="2947" w:type="dxa"/>
            <w:hideMark/>
          </w:tcPr>
          <w:p w14:paraId="7980BC1D" w14:textId="77777777" w:rsidR="00292F0E" w:rsidRPr="006B6662" w:rsidRDefault="00292F0E" w:rsidP="001D2BE5">
            <w:pPr>
              <w:pStyle w:val="Contedodatabela"/>
              <w:spacing w:after="0"/>
              <w:jc w:val="center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>4.306,12</w:t>
            </w:r>
          </w:p>
        </w:tc>
      </w:tr>
      <w:tr w:rsidR="00292F0E" w14:paraId="120028D6" w14:textId="77777777" w:rsidTr="006B6662">
        <w:trPr>
          <w:trHeight w:val="418"/>
          <w:jc w:val="center"/>
        </w:trPr>
        <w:tc>
          <w:tcPr>
            <w:tcW w:w="4979" w:type="dxa"/>
            <w:hideMark/>
          </w:tcPr>
          <w:p w14:paraId="38997614" w14:textId="77777777" w:rsidR="00292F0E" w:rsidRPr="006B6662" w:rsidRDefault="00292F0E" w:rsidP="001D2BE5">
            <w:pPr>
              <w:pStyle w:val="Contedodatabela"/>
              <w:spacing w:after="0"/>
              <w:jc w:val="both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 xml:space="preserve">Orientador Educacional </w:t>
            </w:r>
          </w:p>
        </w:tc>
        <w:tc>
          <w:tcPr>
            <w:tcW w:w="2947" w:type="dxa"/>
            <w:hideMark/>
          </w:tcPr>
          <w:p w14:paraId="7253C02B" w14:textId="77777777" w:rsidR="00292F0E" w:rsidRPr="006B6662" w:rsidRDefault="00292F0E" w:rsidP="001D2BE5">
            <w:pPr>
              <w:pStyle w:val="Contedodatabela"/>
              <w:spacing w:after="0"/>
              <w:jc w:val="center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>2.178,05</w:t>
            </w:r>
          </w:p>
        </w:tc>
      </w:tr>
      <w:tr w:rsidR="00292F0E" w14:paraId="2E84DE48" w14:textId="77777777" w:rsidTr="006B6662">
        <w:trPr>
          <w:trHeight w:val="438"/>
          <w:jc w:val="center"/>
        </w:trPr>
        <w:tc>
          <w:tcPr>
            <w:tcW w:w="4979" w:type="dxa"/>
            <w:hideMark/>
          </w:tcPr>
          <w:p w14:paraId="2B2B4CEB" w14:textId="77777777" w:rsidR="00292F0E" w:rsidRPr="006B6662" w:rsidRDefault="00292F0E" w:rsidP="001D2BE5">
            <w:pPr>
              <w:pStyle w:val="Contedodatabela"/>
              <w:spacing w:after="0"/>
              <w:jc w:val="both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 xml:space="preserve">Diretor de Escola 1 </w:t>
            </w:r>
          </w:p>
        </w:tc>
        <w:tc>
          <w:tcPr>
            <w:tcW w:w="2947" w:type="dxa"/>
            <w:hideMark/>
          </w:tcPr>
          <w:p w14:paraId="3732AF89" w14:textId="77777777" w:rsidR="00292F0E" w:rsidRPr="006B6662" w:rsidRDefault="00292F0E" w:rsidP="001D2BE5">
            <w:pPr>
              <w:pStyle w:val="Contedodatabela"/>
              <w:spacing w:after="0"/>
              <w:jc w:val="center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>1.917,50</w:t>
            </w:r>
          </w:p>
        </w:tc>
      </w:tr>
      <w:tr w:rsidR="00292F0E" w14:paraId="339E8639" w14:textId="77777777" w:rsidTr="006B6662">
        <w:trPr>
          <w:trHeight w:val="418"/>
          <w:jc w:val="center"/>
        </w:trPr>
        <w:tc>
          <w:tcPr>
            <w:tcW w:w="4979" w:type="dxa"/>
            <w:hideMark/>
          </w:tcPr>
          <w:p w14:paraId="3A503CE2" w14:textId="77777777" w:rsidR="00292F0E" w:rsidRPr="006B6662" w:rsidRDefault="00292F0E" w:rsidP="001D2BE5">
            <w:pPr>
              <w:pStyle w:val="Contedodatabela"/>
              <w:spacing w:after="0"/>
              <w:jc w:val="both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>Diretor de Escola 2</w:t>
            </w:r>
          </w:p>
        </w:tc>
        <w:tc>
          <w:tcPr>
            <w:tcW w:w="2947" w:type="dxa"/>
            <w:hideMark/>
          </w:tcPr>
          <w:p w14:paraId="333C83F1" w14:textId="7044CEB5" w:rsidR="00292F0E" w:rsidRPr="006B6662" w:rsidRDefault="00292F0E" w:rsidP="001D2BE5">
            <w:pPr>
              <w:pStyle w:val="Contedodatabela"/>
              <w:spacing w:after="0"/>
              <w:jc w:val="center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>1.4</w:t>
            </w:r>
            <w:r w:rsidR="001D2BE5" w:rsidRPr="006B6662">
              <w:rPr>
                <w:rFonts w:ascii="Arial" w:hAnsi="Arial"/>
                <w:i/>
                <w:iCs/>
              </w:rPr>
              <w:t>66,84</w:t>
            </w:r>
          </w:p>
        </w:tc>
      </w:tr>
      <w:tr w:rsidR="00292F0E" w14:paraId="5C71FD73" w14:textId="77777777" w:rsidTr="006B6662">
        <w:trPr>
          <w:trHeight w:val="438"/>
          <w:jc w:val="center"/>
        </w:trPr>
        <w:tc>
          <w:tcPr>
            <w:tcW w:w="4979" w:type="dxa"/>
            <w:hideMark/>
          </w:tcPr>
          <w:p w14:paraId="63901218" w14:textId="77777777" w:rsidR="00292F0E" w:rsidRPr="006B6662" w:rsidRDefault="00292F0E" w:rsidP="001D2BE5">
            <w:pPr>
              <w:pStyle w:val="Contedodatabela"/>
              <w:spacing w:after="0"/>
              <w:jc w:val="both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>Regente de Unidade Escolar</w:t>
            </w:r>
          </w:p>
        </w:tc>
        <w:tc>
          <w:tcPr>
            <w:tcW w:w="2947" w:type="dxa"/>
            <w:hideMark/>
          </w:tcPr>
          <w:p w14:paraId="2913174F" w14:textId="77777777" w:rsidR="00292F0E" w:rsidRPr="006B6662" w:rsidRDefault="00292F0E" w:rsidP="001D2BE5">
            <w:pPr>
              <w:pStyle w:val="Contedodatabela"/>
              <w:spacing w:after="0"/>
              <w:jc w:val="center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>249,32</w:t>
            </w:r>
          </w:p>
        </w:tc>
      </w:tr>
      <w:tr w:rsidR="00292F0E" w14:paraId="4C1E5F2D" w14:textId="77777777" w:rsidTr="006B6662">
        <w:trPr>
          <w:trHeight w:val="418"/>
          <w:jc w:val="center"/>
        </w:trPr>
        <w:tc>
          <w:tcPr>
            <w:tcW w:w="4979" w:type="dxa"/>
            <w:hideMark/>
          </w:tcPr>
          <w:p w14:paraId="1C15171F" w14:textId="77777777" w:rsidR="00292F0E" w:rsidRPr="006B6662" w:rsidRDefault="00292F0E" w:rsidP="001D2BE5">
            <w:pPr>
              <w:pStyle w:val="Contedodatabela"/>
              <w:spacing w:after="0"/>
              <w:jc w:val="both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 xml:space="preserve">Coordenador Pedagógico (Escolas) </w:t>
            </w:r>
          </w:p>
        </w:tc>
        <w:tc>
          <w:tcPr>
            <w:tcW w:w="2947" w:type="dxa"/>
            <w:hideMark/>
          </w:tcPr>
          <w:p w14:paraId="7024BAC7" w14:textId="77777777" w:rsidR="00292F0E" w:rsidRPr="006B6662" w:rsidRDefault="00292F0E" w:rsidP="001D2BE5">
            <w:pPr>
              <w:pStyle w:val="Contedodatabela"/>
              <w:spacing w:after="0"/>
              <w:jc w:val="center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>1.891,89</w:t>
            </w:r>
          </w:p>
        </w:tc>
      </w:tr>
      <w:tr w:rsidR="00292F0E" w14:paraId="6FCB2BAE" w14:textId="77777777" w:rsidTr="006B6662">
        <w:trPr>
          <w:trHeight w:val="438"/>
          <w:jc w:val="center"/>
        </w:trPr>
        <w:tc>
          <w:tcPr>
            <w:tcW w:w="4979" w:type="dxa"/>
            <w:hideMark/>
          </w:tcPr>
          <w:p w14:paraId="443616FE" w14:textId="77777777" w:rsidR="00292F0E" w:rsidRPr="006B6662" w:rsidRDefault="00292F0E" w:rsidP="001D2BE5">
            <w:pPr>
              <w:pStyle w:val="Contedodatabela"/>
              <w:spacing w:after="0"/>
              <w:jc w:val="both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>Coordenador Pedagógico (Escolas) II</w:t>
            </w:r>
          </w:p>
        </w:tc>
        <w:tc>
          <w:tcPr>
            <w:tcW w:w="2947" w:type="dxa"/>
            <w:hideMark/>
          </w:tcPr>
          <w:p w14:paraId="6A1CD959" w14:textId="77777777" w:rsidR="00292F0E" w:rsidRPr="006B6662" w:rsidRDefault="00292F0E" w:rsidP="001D2BE5">
            <w:pPr>
              <w:pStyle w:val="Contedodatabela"/>
              <w:spacing w:after="0"/>
              <w:jc w:val="center"/>
              <w:rPr>
                <w:rFonts w:ascii="Arial" w:hAnsi="Arial"/>
                <w:i/>
                <w:iCs/>
              </w:rPr>
            </w:pPr>
            <w:r w:rsidRPr="006B6662">
              <w:rPr>
                <w:rFonts w:ascii="Arial" w:hAnsi="Arial"/>
                <w:i/>
                <w:iCs/>
              </w:rPr>
              <w:t>1.374,53</w:t>
            </w:r>
          </w:p>
        </w:tc>
      </w:tr>
    </w:tbl>
    <w:p w14:paraId="6057B82E" w14:textId="77777777" w:rsidR="00292F0E" w:rsidRDefault="00292F0E" w:rsidP="00292F0E">
      <w:pPr>
        <w:jc w:val="both"/>
        <w:rPr>
          <w:rFonts w:ascii="Times New Roman" w:eastAsia="SimSun;宋体" w:hAnsi="Times New Roman" w:cs="Mangal"/>
          <w:color w:val="00000A"/>
          <w:kern w:val="2"/>
          <w:lang w:eastAsia="zh-CN" w:bidi="hi-IN"/>
        </w:rPr>
      </w:pPr>
    </w:p>
    <w:p w14:paraId="2041B439" w14:textId="1ABAE4BA" w:rsidR="00292F0E" w:rsidRDefault="00292F0E" w:rsidP="00292F0E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Art.</w:t>
      </w:r>
      <w:r w:rsidR="001D2BE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4º </w:t>
      </w:r>
      <w:r>
        <w:rPr>
          <w:rFonts w:ascii="Arial" w:hAnsi="Arial"/>
        </w:rPr>
        <w:t>Será acrescido o valor de R$ 50,00 (cinquenta reais) aos valores pagos pelo município a servidores contratados, mediante termo aditivo a cada contrato firmado.</w:t>
      </w:r>
    </w:p>
    <w:p w14:paraId="13ABBDAF" w14:textId="77777777" w:rsidR="00292F0E" w:rsidRDefault="00292F0E" w:rsidP="00292F0E">
      <w:pPr>
        <w:jc w:val="both"/>
        <w:rPr>
          <w:rFonts w:ascii="Arial" w:hAnsi="Arial"/>
          <w:b/>
          <w:bCs/>
        </w:rPr>
      </w:pPr>
      <w:r w:rsidRPr="00E34E6E">
        <w:rPr>
          <w:rFonts w:ascii="Arial" w:hAnsi="Arial"/>
          <w:b/>
          <w:bCs/>
        </w:rPr>
        <w:t>Parágrafo Único:</w:t>
      </w:r>
      <w:r>
        <w:rPr>
          <w:rFonts w:ascii="Arial" w:hAnsi="Arial"/>
        </w:rPr>
        <w:t xml:space="preserve"> A contratos firmados com professores com carga horária semanal inferior a 20h (vinte horas), o valor de que trata o caput, será pago proporcionalmente.</w:t>
      </w:r>
    </w:p>
    <w:p w14:paraId="3E98A749" w14:textId="0A8CE5FF" w:rsidR="00292F0E" w:rsidRDefault="00292F0E" w:rsidP="00292F0E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Art.</w:t>
      </w:r>
      <w:r w:rsidR="00E34E6E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5º </w:t>
      </w:r>
      <w:r>
        <w:rPr>
          <w:rFonts w:ascii="Arial" w:hAnsi="Arial"/>
        </w:rPr>
        <w:t>As despesas decorrentes da presente Lei correrão por conta de dotações orçamentárias próprias consignadas ao orçamento municipal vigente, suplementadas, se necessário.</w:t>
      </w:r>
    </w:p>
    <w:p w14:paraId="572D96A0" w14:textId="5A600FCC" w:rsidR="0082627B" w:rsidRPr="00923A93" w:rsidRDefault="00292F0E" w:rsidP="00292F0E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Art.</w:t>
      </w:r>
      <w:r w:rsidR="00E34E6E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6º </w:t>
      </w:r>
      <w:r>
        <w:rPr>
          <w:rFonts w:ascii="Arial" w:hAnsi="Arial"/>
        </w:rPr>
        <w:t>Esta Lei entra em vigor na data de sua publicação, surtindo seus efeitos legais a contar de 01 de março de 2024.</w:t>
      </w:r>
    </w:p>
    <w:p w14:paraId="5B5EF344" w14:textId="00AD7526" w:rsidR="006F1543" w:rsidRPr="00923A93" w:rsidRDefault="006F1543" w:rsidP="007364D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923A93">
        <w:rPr>
          <w:rFonts w:ascii="Arial" w:hAnsi="Arial" w:cs="Arial"/>
        </w:rPr>
        <w:t xml:space="preserve">            Arroio do Padre, </w:t>
      </w:r>
      <w:r w:rsidR="001D2BE5">
        <w:rPr>
          <w:rFonts w:ascii="Arial" w:hAnsi="Arial" w:cs="Arial"/>
        </w:rPr>
        <w:t>14</w:t>
      </w:r>
      <w:r w:rsidRPr="00923A93">
        <w:rPr>
          <w:rFonts w:ascii="Arial" w:hAnsi="Arial" w:cs="Arial"/>
        </w:rPr>
        <w:t xml:space="preserve"> de </w:t>
      </w:r>
      <w:r w:rsidR="001D2BE5">
        <w:rPr>
          <w:rFonts w:ascii="Arial" w:hAnsi="Arial" w:cs="Arial"/>
        </w:rPr>
        <w:t xml:space="preserve">março </w:t>
      </w:r>
      <w:r w:rsidRPr="00923A93">
        <w:rPr>
          <w:rFonts w:ascii="Arial" w:hAnsi="Arial" w:cs="Arial"/>
        </w:rPr>
        <w:t>de 202</w:t>
      </w:r>
      <w:r w:rsidR="00CF69C4" w:rsidRPr="00923A93">
        <w:rPr>
          <w:rFonts w:ascii="Arial" w:hAnsi="Arial" w:cs="Arial"/>
        </w:rPr>
        <w:t>4</w:t>
      </w:r>
      <w:r w:rsidRPr="00923A93">
        <w:rPr>
          <w:rFonts w:ascii="Arial" w:hAnsi="Arial" w:cs="Arial"/>
        </w:rPr>
        <w:t>.</w:t>
      </w:r>
    </w:p>
    <w:p w14:paraId="64A74EC5" w14:textId="77777777" w:rsidR="006F1543" w:rsidRPr="00923A9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23A93">
        <w:rPr>
          <w:rFonts w:ascii="Arial" w:hAnsi="Arial" w:cs="Arial"/>
        </w:rPr>
        <w:t>Visto técnico:</w:t>
      </w:r>
    </w:p>
    <w:p w14:paraId="316BF4E1" w14:textId="77777777" w:rsidR="009A6A60" w:rsidRPr="00923A93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Pr="00923A9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23A93">
        <w:rPr>
          <w:rFonts w:ascii="Arial" w:hAnsi="Arial" w:cs="Arial"/>
        </w:rPr>
        <w:t>Loutar Prieb</w:t>
      </w:r>
    </w:p>
    <w:p w14:paraId="05615C5B" w14:textId="77777777" w:rsidR="006F1543" w:rsidRPr="00923A9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23A93"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Pr="00923A93" w:rsidRDefault="006F1543" w:rsidP="0018552C">
      <w:pPr>
        <w:spacing w:after="0"/>
        <w:rPr>
          <w:rFonts w:ascii="Arial" w:hAnsi="Arial" w:cs="Arial"/>
        </w:rPr>
      </w:pPr>
      <w:r w:rsidRPr="00923A93">
        <w:rPr>
          <w:rFonts w:ascii="Arial" w:hAnsi="Arial" w:cs="Arial"/>
        </w:rPr>
        <w:t>Finanças, Gestão e Tributos</w:t>
      </w:r>
    </w:p>
    <w:p w14:paraId="334163CB" w14:textId="77777777" w:rsidR="00BA1D61" w:rsidRDefault="00BA1D61" w:rsidP="0018552C">
      <w:pPr>
        <w:spacing w:after="0"/>
        <w:rPr>
          <w:rFonts w:ascii="Arial" w:hAnsi="Arial" w:cs="Arial"/>
        </w:rPr>
      </w:pPr>
    </w:p>
    <w:p w14:paraId="49E9FF35" w14:textId="77777777" w:rsidR="001D2BE5" w:rsidRPr="00923A93" w:rsidRDefault="001D2BE5" w:rsidP="0018552C">
      <w:pPr>
        <w:spacing w:after="0"/>
        <w:rPr>
          <w:rFonts w:ascii="Arial" w:hAnsi="Arial" w:cs="Arial"/>
        </w:rPr>
      </w:pPr>
    </w:p>
    <w:p w14:paraId="392B4331" w14:textId="77777777" w:rsidR="001D2BE5" w:rsidRDefault="001D2BE5" w:rsidP="001D2BE5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Edegar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4BBD76E2" w14:textId="77777777" w:rsidR="001D2BE5" w:rsidRDefault="001D2BE5" w:rsidP="001D2BE5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Vice-prefeito no Exercício do Cargo de Prefeito</w:t>
      </w:r>
    </w:p>
    <w:p w14:paraId="5C722C79" w14:textId="452F0DA5" w:rsidR="006F1543" w:rsidRPr="00923A93" w:rsidRDefault="006F1543" w:rsidP="001D2BE5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sectPr w:rsidR="006F1543" w:rsidRPr="00923A93" w:rsidSect="0002633F">
      <w:headerReference w:type="default" r:id="rId9"/>
      <w:pgSz w:w="11906" w:h="16838"/>
      <w:pgMar w:top="-993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C7EC6" w14:textId="77777777" w:rsidR="0002633F" w:rsidRDefault="0002633F">
      <w:pPr>
        <w:spacing w:after="0" w:line="240" w:lineRule="auto"/>
      </w:pPr>
      <w:r>
        <w:separator/>
      </w:r>
    </w:p>
  </w:endnote>
  <w:endnote w:type="continuationSeparator" w:id="0">
    <w:p w14:paraId="11F50984" w14:textId="77777777" w:rsidR="0002633F" w:rsidRDefault="000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DA900" w14:textId="77777777" w:rsidR="0002633F" w:rsidRDefault="0002633F">
      <w:pPr>
        <w:spacing w:after="0" w:line="240" w:lineRule="auto"/>
      </w:pPr>
      <w:r>
        <w:separator/>
      </w:r>
    </w:p>
  </w:footnote>
  <w:footnote w:type="continuationSeparator" w:id="0">
    <w:p w14:paraId="0FE4C391" w14:textId="77777777" w:rsidR="0002633F" w:rsidRDefault="000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2633F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C635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6B71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2BE5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0D9"/>
    <w:rsid w:val="001F570E"/>
    <w:rsid w:val="001F584B"/>
    <w:rsid w:val="001F6E09"/>
    <w:rsid w:val="001F7C83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92F0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46E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4C5C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ECD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0C98"/>
    <w:rsid w:val="006B1790"/>
    <w:rsid w:val="006B19E4"/>
    <w:rsid w:val="006B2871"/>
    <w:rsid w:val="006B5FF4"/>
    <w:rsid w:val="006B6662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5C7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87D6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5C8D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A93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11A1"/>
    <w:rsid w:val="00AC3D1B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20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3C12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5871"/>
    <w:rsid w:val="00D377F8"/>
    <w:rsid w:val="00D41029"/>
    <w:rsid w:val="00D414B8"/>
    <w:rsid w:val="00D4236A"/>
    <w:rsid w:val="00D436E9"/>
    <w:rsid w:val="00D43BA7"/>
    <w:rsid w:val="00D503ED"/>
    <w:rsid w:val="00D50AF7"/>
    <w:rsid w:val="00D518AB"/>
    <w:rsid w:val="00D52880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4E6E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15F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  <w:style w:type="paragraph" w:customStyle="1" w:styleId="Contedodatabela">
    <w:name w:val="Conteúdo da tabela"/>
    <w:basedOn w:val="Normal"/>
    <w:qFormat/>
    <w:rsid w:val="00292F0E"/>
    <w:pPr>
      <w:widowControl w:val="0"/>
      <w:suppressLineNumbers/>
      <w:suppressAutoHyphens/>
    </w:pPr>
    <w:rPr>
      <w:rFonts w:ascii="Times New Roman" w:eastAsia="SimSun;宋体" w:hAnsi="Times New Roman" w:cs="Mang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29</cp:revision>
  <cp:lastPrinted>2024-01-15T15:58:00Z</cp:lastPrinted>
  <dcterms:created xsi:type="dcterms:W3CDTF">2024-02-08T11:07:00Z</dcterms:created>
  <dcterms:modified xsi:type="dcterms:W3CDTF">2024-03-15T13:57:00Z</dcterms:modified>
</cp:coreProperties>
</file>