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</w:t>
      </w:r>
      <w:r>
        <w:rPr>
          <w:rFonts w:ascii="Arial;sans-serif" w:hAnsi="Arial;sans-serif"/>
          <w:b/>
          <w:u w:val="single"/>
        </w:rPr>
        <w:t>PROJETO DE LEI Nº 102, DE 06 DE AGOSTO DE 2021.</w:t>
      </w:r>
      <w:r/>
    </w:p>
    <w:p>
      <w:pPr>
        <w:pStyle w:val="Corpodotexto"/>
        <w:spacing w:before="0" w:after="120"/>
        <w:ind w:left="3828" w:right="0" w:firstLine="567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bookmarkStart w:id="0" w:name="__DdeLink__1199_220257168"/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bookmarkEnd w:id="0"/>
      <w:r>
        <w:rPr>
          <w:rFonts w:ascii="Arial;sans-serif" w:hAnsi="Arial;sans-serif"/>
        </w:rPr>
        <w:t>determinado para atender a necessidade de excepcional interesse público para o cargo de Professor de Matemática – Professor II.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04 (quatro)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Professor de Matemática – Professor II,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0130" cy="441960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41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959"/>
                              <w:gridCol w:w="2407"/>
                              <w:gridCol w:w="2571"/>
                              <w:gridCol w:w="2701"/>
                            </w:tblGrid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Professor – II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1.443,07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pt;height:34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959"/>
                        <w:gridCol w:w="2407"/>
                        <w:gridCol w:w="2571"/>
                        <w:gridCol w:w="2701"/>
                      </w:tblGrid>
                      <w:tr>
                        <w:trPr/>
                        <w:tc>
                          <w:tcPr>
                            <w:tcW w:w="19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9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Professor – II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 xml:space="preserve">R$ </w:t>
                            </w: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1.443,07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>
        <w:rPr/>
        <w:t xml:space="preserve"> 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</w:t>
      </w:r>
      <w:r>
        <w:rPr>
          <w:rFonts w:ascii="Arial;sans-serif" w:hAnsi="Arial;sans-serif"/>
          <w:sz w:val="24"/>
        </w:rPr>
        <w:t>,</w:t>
      </w:r>
      <w:r>
        <w:rPr/>
        <w:t xml:space="preserve"> </w:t>
      </w:r>
      <w:r>
        <w:rPr>
          <w:rFonts w:ascii="Arial;sans-serif" w:hAnsi="Arial;sans-serif"/>
        </w:rPr>
        <w:t>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Corpodotexto"/>
        <w:spacing w:before="0" w:after="0"/>
        <w:ind w:left="4111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left="4111" w:right="0" w:hanging="0"/>
        <w:jc w:val="right"/>
      </w:pPr>
      <w:r>
        <w:rPr>
          <w:rFonts w:ascii="Arial;sans-serif" w:hAnsi="Arial;sans-serif"/>
        </w:rPr>
        <w:t>Sala de sessões</w:t>
      </w:r>
      <w:r>
        <w:rPr>
          <w:rFonts w:ascii="Arial;sans-serif" w:hAnsi="Arial;sans-serif"/>
        </w:rPr>
        <w:t xml:space="preserve">, </w:t>
      </w:r>
      <w:r>
        <w:rPr>
          <w:rFonts w:ascii="Arial;sans-serif" w:hAnsi="Arial;sans-serif"/>
        </w:rPr>
        <w:t>17</w:t>
      </w:r>
      <w:r>
        <w:rPr>
          <w:rFonts w:ascii="Arial;sans-serif" w:hAnsi="Arial;sans-serif"/>
        </w:rPr>
        <w:t xml:space="preserve"> de agosto de 2021.</w:t>
      </w:r>
      <w:r/>
    </w:p>
    <w:p>
      <w:pPr>
        <w:pStyle w:val="Corpodotexto"/>
        <w:spacing w:before="0" w:after="0"/>
        <w:ind w:right="0" w:hanging="0"/>
        <w:jc w:val="left"/>
      </w:pPr>
      <w:r>
        <w:rPr>
          <w:rFonts w:ascii="Arial;sans-serif" w:hAnsi="Arial;sans-serif"/>
        </w:rPr>
        <w:t>Autógrafo</w:t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right="0" w:hanging="0"/>
        <w:jc w:val="right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ind w:right="0" w:hanging="0"/>
        <w:jc w:val="center"/>
      </w:pPr>
      <w:r>
        <w:rPr/>
        <w:t xml:space="preserve"> </w:t>
      </w:r>
      <w:r>
        <w:rPr>
          <w:rFonts w:ascii="Arial;sans-serif" w:hAnsi="Arial;sans-serif"/>
          <w:i/>
        </w:rPr>
        <w:t>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i/>
        </w:rPr>
        <w:t>Deoclécio Vinston Lerm</w:t>
      </w:r>
      <w:r/>
    </w:p>
    <w:p>
      <w:pPr>
        <w:pStyle w:val="Corpodotexto"/>
        <w:spacing w:before="0" w:after="0"/>
        <w:jc w:val="center"/>
        <w:rPr>
          <w:sz w:val="24"/>
          <w:shd w:fill="FFFFFF" w:val="clear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hd w:fill="FFFFFF" w:val="clear"/>
        </w:rPr>
        <w:t>Presidente da Câmara de Vereadores</w:t>
      </w:r>
      <w:r/>
    </w:p>
    <w:p>
      <w:pPr>
        <w:pStyle w:val="Corpodotexto"/>
        <w:spacing w:before="0" w:after="0"/>
        <w:ind w:left="4111" w:right="0" w:hanging="0"/>
        <w:jc w:val="right"/>
        <w:rPr>
          <w:rFonts w:ascii="Arial;sans-serif" w:hAnsi="Arial;sans-serif"/>
        </w:rPr>
      </w:pPr>
      <w:r>
        <w:rPr/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tulo1"/>
        <w:spacing w:before="0" w:after="0"/>
        <w:ind w:left="0" w:right="0" w:hanging="0"/>
        <w:jc w:val="both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spacing w:before="0" w:after="120"/>
        <w:ind w:left="0" w:right="0" w:hanging="0"/>
        <w:jc w:val="both"/>
        <w:rPr>
          <w:sz w:val="2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sz w:val="22"/>
        </w:rPr>
      </w:r>
      <w:r/>
    </w:p>
    <w:p>
      <w:pPr>
        <w:pStyle w:val="Ttulo1"/>
        <w:spacing w:before="0" w:after="120"/>
        <w:ind w:left="0" w:right="0" w:hanging="0"/>
        <w:jc w:val="both"/>
        <w:rPr>
          <w:sz w:val="2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sz w:val="22"/>
        </w:rPr>
      </w:r>
      <w:r/>
    </w:p>
    <w:p>
      <w:pPr>
        <w:pStyle w:val="Ttulo1"/>
        <w:spacing w:before="0" w:after="120"/>
        <w:ind w:left="0" w:right="0" w:hanging="0"/>
        <w:jc w:val="center"/>
        <w:rPr>
          <w:sz w:val="2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sz w:val="22"/>
        </w:rPr>
        <w:t>ANEXO I - PROJETO DE LEI Nº 102/2021</w:t>
      </w:r>
      <w:r/>
    </w:p>
    <w:p>
      <w:pPr>
        <w:pStyle w:val="Corpodotexto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CARGO: PROFESSOR – II</w:t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ATRIBUIÇÕES</w:t>
      </w:r>
      <w:r/>
    </w:p>
    <w:p>
      <w:pPr>
        <w:pStyle w:val="Corpodotexto"/>
        <w:spacing w:before="0" w:after="0"/>
        <w:ind w:left="835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120" w:after="0"/>
        <w:ind w:left="0" w:right="0" w:hanging="0"/>
        <w:jc w:val="both"/>
      </w:pPr>
      <w:r>
        <w:rPr/>
        <w:tab/>
        <w:t xml:space="preserve"> </w:t>
      </w:r>
      <w:r>
        <w:rPr>
          <w:rFonts w:ascii="Arial;sans-serif" w:hAnsi="Arial;sans-serif"/>
          <w:b/>
        </w:rPr>
        <w:t>Síntese de Deveres:</w:t>
      </w:r>
      <w:r>
        <w:rPr/>
        <w:t xml:space="preserve"> </w:t>
      </w:r>
      <w:r>
        <w:rPr>
          <w:rFonts w:ascii="Arial;sans-serif" w:hAnsi="Arial;sans-serif"/>
        </w:rPr>
        <w:t>Participar do processo de planejamento e elaboração da proposta pedagógica da escola; orientar a aprendizagem dos alunos; organizar as operações inerentes ao processo ensino-aprendizagem; contribuir para o aprimoramento da qualidade do ensino.</w:t>
      </w:r>
      <w:r/>
    </w:p>
    <w:p>
      <w:pPr>
        <w:pStyle w:val="Corpodotexto"/>
        <w:spacing w:before="120" w:after="0"/>
        <w:ind w:left="0" w:right="0" w:hanging="0"/>
        <w:jc w:val="both"/>
      </w:pPr>
      <w:r>
        <w:rPr>
          <w:rFonts w:ascii="Arial;sans-serif" w:hAnsi="Arial;sans-serif"/>
          <w:b/>
        </w:rPr>
        <w:tab/>
        <w:t>Exemplo de Atribuições</w:t>
      </w:r>
      <w:r>
        <w:rPr>
          <w:rFonts w:ascii="Arial;sans-serif" w:hAnsi="Arial;sans-serif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  <w:r/>
    </w:p>
    <w:p>
      <w:pPr>
        <w:pStyle w:val="Corpodotexto"/>
        <w:spacing w:before="120" w:after="0"/>
        <w:ind w:left="0" w:right="0" w:hanging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120" w:after="0"/>
        <w:ind w:left="0" w:right="0" w:hanging="0"/>
        <w:jc w:val="both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Condições de Trabalho:</w:t>
      </w:r>
      <w:r/>
    </w:p>
    <w:p>
      <w:pPr>
        <w:pStyle w:val="Corpodotexto"/>
        <w:spacing w:before="120" w:after="0"/>
        <w:ind w:left="0" w:right="0" w:hanging="0"/>
        <w:jc w:val="both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>Carga horária semanal de: 20 (vinte) horas semanai</w:t>
      </w:r>
      <w:r>
        <w:rPr>
          <w:rFonts w:ascii="Arial;sans-serif" w:hAnsi="Arial;sans-serif"/>
        </w:rPr>
        <w:t>s</w:t>
      </w:r>
      <w:r/>
    </w:p>
    <w:p>
      <w:pPr>
        <w:pStyle w:val="Corpodotexto"/>
        <w:spacing w:before="120" w:after="0"/>
        <w:ind w:left="0" w:right="0" w:hanging="0"/>
        <w:jc w:val="both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Requisitos para preenchimento do cargo:</w:t>
      </w:r>
      <w:r/>
    </w:p>
    <w:p>
      <w:pPr>
        <w:pStyle w:val="Corpodotexto"/>
        <w:spacing w:before="120" w:after="0"/>
        <w:ind w:left="0" w:right="0" w:hanging="0"/>
        <w:jc w:val="both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 xml:space="preserve">Idade mínima de 18 anos </w:t>
      </w:r>
      <w:r/>
    </w:p>
    <w:p>
      <w:pPr>
        <w:pStyle w:val="Corpodotexto"/>
        <w:spacing w:before="120" w:after="0"/>
        <w:ind w:left="0" w:right="0" w:hanging="0"/>
        <w:jc w:val="both"/>
      </w:pPr>
      <w:r>
        <w:rPr>
          <w:rFonts w:ascii="Arial;sans-serif" w:hAnsi="Arial;sans-serif"/>
          <w:b/>
        </w:rPr>
        <w:t>b)</w:t>
      </w:r>
      <w:r>
        <w:rPr/>
        <w:t xml:space="preserve"> </w:t>
      </w:r>
      <w:r>
        <w:rPr>
          <w:rFonts w:ascii="Arial;sans-serif" w:hAnsi="Arial;sans-serif"/>
        </w:rPr>
        <w:t>Formação:</w:t>
      </w:r>
      <w:r/>
    </w:p>
    <w:p>
      <w:pPr>
        <w:pStyle w:val="Corpodotexto"/>
        <w:spacing w:before="120" w:after="0"/>
        <w:ind w:left="0" w:right="0" w:hanging="0"/>
        <w:jc w:val="both"/>
      </w:pPr>
      <w:r>
        <w:rPr>
          <w:rFonts w:ascii="Arial;sans-serif" w:hAnsi="Arial;sans-serif"/>
          <w:b/>
        </w:rPr>
        <w:t>b.1)</w:t>
      </w:r>
      <w:r>
        <w:rPr/>
        <w:t xml:space="preserve"> </w:t>
      </w:r>
      <w:r>
        <w:rPr>
          <w:rFonts w:ascii="Arial;sans-serif" w:hAnsi="Arial;sans-serif"/>
        </w:rPr>
        <w:t>para a docência na Educação Infantil: curso superior de licenciatura plena.</w:t>
      </w:r>
      <w:r/>
    </w:p>
    <w:p>
      <w:pPr>
        <w:pStyle w:val="Corpodotexto"/>
        <w:spacing w:before="120" w:after="120"/>
        <w:ind w:left="0" w:right="0" w:hanging="0"/>
        <w:jc w:val="both"/>
      </w:pPr>
      <w:r>
        <w:rPr>
          <w:rFonts w:ascii="Arial;sans-serif" w:hAnsi="Arial;sans-serif"/>
          <w:b/>
        </w:rPr>
        <w:t xml:space="preserve">b.2) </w:t>
      </w:r>
      <w:r>
        <w:rPr>
          <w:rFonts w:ascii="Arial;sans-serif" w:hAnsi="Arial;sans-serif"/>
        </w:rPr>
        <w:t>para a docência nas Séries ou Anos iniciais do Ensino Fundamental: curso superior de licenciatura plena.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</w:rPr>
        <w:t>b.3)</w:t>
      </w:r>
      <w:r>
        <w:rPr/>
        <w:t xml:space="preserve"> </w:t>
      </w:r>
      <w:r>
        <w:rPr>
          <w:rFonts w:ascii="Arial;sans-serif" w:hAnsi="Arial;sans-serif"/>
        </w:rPr>
        <w:t>para a docência nas Séries ou Anos Finais do Ensino Fundamental: curso superior em licenciatura plena, específico para as disciplinas respectivas ou formação superior em área correspondente e formação pedagógica, nos termos do artigo 63 da LDB e demais legislações vigentes;</w:t>
      </w:r>
      <w:r/>
    </w:p>
    <w:p>
      <w:pPr>
        <w:pStyle w:val="Corpodotexto"/>
        <w:spacing w:before="0" w:after="0"/>
        <w:ind w:right="0" w:hanging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32"/>
          <w:szCs w:val="32"/>
          <w:lang w:val="pt-BR" w:eastAsia="pt-BR" w:bidi="ar-SA"/>
        </w:rPr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left="835"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2021-08-17T08:47:33Z</cp:lastPrinted>
  <dcterms:modified xsi:type="dcterms:W3CDTF">2021-08-17T08:48:02Z</dcterms:modified>
  <cp:revision>102</cp:revision>
</cp:coreProperties>
</file>