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4"/>
          <w:szCs w:val="24"/>
        </w:rPr>
        <w:t>REDAÇÃO FINAL</w:t>
      </w:r>
      <w:r/>
    </w:p>
    <w:p>
      <w:pPr>
        <w:pStyle w:val="Corpodotexto"/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bCs/>
          <w:color w:val="00000A"/>
          <w:sz w:val="24"/>
          <w:szCs w:val="24"/>
          <w:u w:val="none"/>
        </w:rPr>
        <w:t xml:space="preserve">                                                          </w:t>
      </w:r>
      <w:r>
        <w:rPr>
          <w:rFonts w:ascii="Arial;sans-serif" w:hAnsi="Arial;sans-serif"/>
          <w:b/>
          <w:u w:val="single"/>
        </w:rPr>
        <w:t>PROJETO DE LEI Nº 67, DE 12 DE MAIO DE 2021.</w:t>
      </w:r>
      <w:r/>
    </w:p>
    <w:p>
      <w:pPr>
        <w:pStyle w:val="Corpodotexto"/>
        <w:spacing w:before="0" w:after="120"/>
        <w:ind w:left="3828" w:right="0" w:hanging="0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 para atender a necessidade de excepcional interesse público para o cargo de Agente de Serviços Gerais.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06 (</w:t>
      </w:r>
      <w:r>
        <w:rPr>
          <w:rFonts w:ascii="Arial;sans-serif" w:hAnsi="Arial;sans-serif"/>
        </w:rPr>
        <w:t>seis</w:t>
      </w:r>
      <w:r>
        <w:rPr>
          <w:rFonts w:ascii="Arial;sans-serif" w:hAnsi="Arial;sans-serif"/>
        </w:rPr>
        <w:t>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Agente de Serviços Gerais,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0130" cy="643255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432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707"/>
                              <w:gridCol w:w="2649"/>
                              <w:gridCol w:w="2574"/>
                              <w:gridCol w:w="2708"/>
                            </w:tblGrid>
                            <w:tr>
                              <w:trPr/>
                              <w:tc>
                                <w:tcPr>
                                  <w:tcW w:w="17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0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0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Agente de Serviços Gerais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R$ 1.050,85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pt;height:50.6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707"/>
                        <w:gridCol w:w="2649"/>
                        <w:gridCol w:w="2574"/>
                        <w:gridCol w:w="2708"/>
                      </w:tblGrid>
                      <w:tr>
                        <w:trPr/>
                        <w:tc>
                          <w:tcPr>
                            <w:tcW w:w="17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0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0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Agente de Serviços Gerais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R$ 1.050,85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municipais,</w:t>
      </w:r>
      <w:r>
        <w:rPr>
          <w:rFonts w:ascii="Arial;sans-serif" w:hAnsi="Arial;sans-serif"/>
          <w:color w:val="000000"/>
        </w:rPr>
        <w:t xml:space="preserve"> 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u w:val="single"/>
          <w:b/>
          <w:sz w:val="24"/>
          <w:b/>
          <w:szCs w:val="24"/>
          <w:bCs/>
          <w:rFonts w:ascii="Arial" w:hAnsi="Arial" w:cs="Arial"/>
          <w:color w:val="00000A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eastAsia="SimSun" w:cs="Mang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Sala de Sessões, </w:t>
      </w:r>
      <w:r>
        <w:rPr>
          <w:rFonts w:eastAsia="Arial" w:cs="Arial" w:ascii="Arial" w:hAnsi="Arial"/>
          <w:color w:val="00000A"/>
          <w:sz w:val="24"/>
          <w:szCs w:val="24"/>
        </w:rPr>
        <w:t>24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maio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rPr>
          <w:sz w:val="24"/>
          <w:i/>
          <w:sz w:val="24"/>
          <w:i/>
          <w:szCs w:val="24"/>
          <w:rFonts w:ascii="Arial" w:hAnsi="Arial" w:eastAsia="Arial" w:cs="Arial"/>
        </w:rPr>
      </w:pPr>
      <w:r>
        <w:rPr/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rPr>
          <w:sz w:val="24"/>
          <w:i/>
          <w:sz w:val="24"/>
          <w:i/>
          <w:szCs w:val="24"/>
          <w:rFonts w:ascii="Arial" w:hAnsi="Arial" w:eastAsia="Arial" w:cs="Arial"/>
        </w:rPr>
      </w:pPr>
      <w:r>
        <w:rPr/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Times New Roman" w:hAnsi="Times New Roman" w:eastAsia="SimSun" w:cs="Arial"/>
          <w:color w:val="00000A"/>
          <w:lang w:val="pt-BR" w:eastAsia="zh-CN" w:bidi="hi-IN"/>
        </w:rPr>
      </w:pPr>
      <w:r>
        <w:rPr>
          <w:rFonts w:eastAsia="SimSun" w:cs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2"/>
          <w:szCs w:val="22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rFonts w:ascii="Arial" w:hAnsi="Arial"/>
          <w:color w:val="00000A"/>
          <w:sz w:val="24"/>
          <w:szCs w:val="24"/>
        </w:rPr>
        <w:t>ANEXO I -  PROJETO DE LEI Nº 6</w:t>
      </w:r>
      <w:r>
        <w:rPr>
          <w:rFonts w:ascii="Arial" w:hAnsi="Arial"/>
          <w:color w:val="00000A"/>
          <w:sz w:val="24"/>
          <w:szCs w:val="24"/>
        </w:rPr>
        <w:t>7</w:t>
      </w:r>
      <w:r>
        <w:rPr>
          <w:rFonts w:ascii="Arial" w:hAnsi="Arial"/>
          <w:color w:val="00000A"/>
          <w:sz w:val="24"/>
          <w:szCs w:val="24"/>
        </w:rPr>
        <w:t>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numPr>
          <w:ilvl w:val="0"/>
          <w:numId w:val="1"/>
        </w:numPr>
        <w:tabs>
          <w:tab w:val="left" w:pos="1701" w:leader="none"/>
        </w:tabs>
        <w:spacing w:lineRule="auto" w:line="240" w:before="0" w:after="200"/>
        <w:jc w:val="center"/>
      </w:pPr>
      <w:r>
        <w:rPr>
          <w:rFonts w:ascii="Arial;sans-serif" w:hAnsi="Arial;sans-serif"/>
          <w:b/>
          <w:i w:val="false"/>
          <w:caps w:val="false"/>
          <w:smallCaps w:val="false"/>
          <w:color w:val="000000"/>
        </w:rPr>
        <w:t>CARGO: AGENTE DE SERVIÇOS GERAIS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ATRIBUIÇÕES: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Descrição Sintética</w:t>
      </w:r>
      <w:r>
        <w:rPr>
          <w:rFonts w:ascii="Arial;sans-serif" w:hAnsi="Arial;sans-serif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Descrição Analítica</w:t>
      </w:r>
      <w:r>
        <w:rPr>
          <w:rFonts w:ascii="Arial;sans-serif" w:hAnsi="Arial;sans-serif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proceder a arrumação, conservação e remoção de móveis, máquinas e materiais; atender telefones, anotar e transmitir recados; preparar café, preparar alimentos (merenda) e servir-los, refeições e servi-los; cuidar dos sanitários municipais; executar tarefas afins.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 w:val="false"/>
          <w:bCs w:val="false"/>
        </w:rPr>
        <w:t>Condições de Trabalho: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a)</w:t>
      </w:r>
      <w:r>
        <w:rPr/>
        <w:t xml:space="preserve"> </w:t>
      </w:r>
      <w:r>
        <w:rPr>
          <w:rFonts w:ascii="Arial;sans-serif" w:hAnsi="Arial;sans-serif"/>
        </w:rPr>
        <w:t>Geral: Carga horária semanal de 40 horas;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b)</w:t>
      </w:r>
      <w:r>
        <w:rPr/>
        <w:t xml:space="preserve"> </w:t>
      </w:r>
      <w:r>
        <w:rPr>
          <w:rFonts w:ascii="Arial;sans-serif" w:hAnsi="Arial;sans-serif"/>
        </w:rPr>
        <w:t>Especial: Uso de uniforme e equipamento de proteção individual.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 w:val="false"/>
          <w:bCs w:val="false"/>
        </w:rPr>
        <w:t>Requisitos para Provimento: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a)</w:t>
      </w:r>
      <w:r>
        <w:rPr/>
        <w:t xml:space="preserve"> </w:t>
      </w:r>
      <w:r>
        <w:rPr>
          <w:rFonts w:ascii="Arial;sans-serif" w:hAnsi="Arial;sans-serif"/>
        </w:rPr>
        <w:t>Idade: Mínima de 18 anos;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 xml:space="preserve">b) </w:t>
      </w:r>
      <w:r>
        <w:rPr>
          <w:rFonts w:ascii="Arial;sans-serif" w:hAnsi="Arial;sans-serif"/>
        </w:rPr>
        <w:t xml:space="preserve">Instrução: Ensino fundamental incompleto. </w:t>
      </w:r>
      <w:r/>
    </w:p>
    <w:p>
      <w:pPr>
        <w:pStyle w:val="Normal"/>
        <w:tabs>
          <w:tab w:val="left" w:pos="1701" w:leader="none"/>
        </w:tabs>
        <w:spacing w:lineRule="auto" w:line="240" w:before="0" w:after="200"/>
        <w:jc w:val="center"/>
        <w:rPr>
          <w:i w:val="false"/>
          <w:b/>
          <w:i w:val="false"/>
          <w:b/>
          <w:rFonts w:ascii="Arial" w:hAnsi="Arial" w:cs="Arial"/>
          <w:color w:val="000000" w:themeColor="text1"/>
        </w:rPr>
      </w:pPr>
      <w:r>
        <w:rPr/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Application>LibreOffice/4.3.4.1$Windows_x86 LibreOffice_project/bc356b2f991740509f321d70e4512a6a54c5f243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2021-05-25T09:38:39Z</cp:lastPrinted>
  <dcterms:modified xsi:type="dcterms:W3CDTF">2021-05-25T09:41:50Z</dcterms:modified>
  <cp:revision>77</cp:revision>
</cp:coreProperties>
</file>