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3ACE243B" w14:textId="614A1727" w:rsidR="002613AC" w:rsidRDefault="0049183D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3D1E4911" w14:textId="77777777" w:rsidR="001C6E84" w:rsidRPr="0096760A" w:rsidRDefault="001C6E84" w:rsidP="001C6E84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54ABEDCA" w14:textId="77777777" w:rsidR="001C6E84" w:rsidRP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1C6E84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54, DE 20 DE FEVEREIRO DE 2025.</w:t>
      </w:r>
    </w:p>
    <w:p w14:paraId="1AD8C435" w14:textId="08EBEC84" w:rsidR="001C6E84" w:rsidRP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40" w:lineRule="auto"/>
        <w:ind w:left="4111" w:firstLine="56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1C6E84">
        <w:rPr>
          <w:rFonts w:ascii="Arial" w:eastAsia="Times New Roman" w:hAnsi="Arial" w:cs="Arial"/>
          <w:color w:val="auto"/>
          <w:kern w:val="0"/>
          <w:lang w:eastAsia="pt-BR" w:bidi="ar-SA"/>
        </w:rPr>
        <w:t>Autoriza o Município de Arroio do Padre, Poder Executivo, a conceder auxílio alimentação, em caráter excepcional a servidores públicos que vierem a ser convocados e trabalharem durante a realização da Festa Municipal de 2025.</w:t>
      </w:r>
    </w:p>
    <w:p w14:paraId="1BDF996D" w14:textId="77777777" w:rsid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1C6E84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1º </w:t>
      </w:r>
      <w:r w:rsidRPr="001C6E84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Fica autorizado o Município de Arroio do Padre, Poder Executivo, a conceder auxílio alimentação em caráter excepcional, a servidores públicos municipais </w:t>
      </w:r>
      <w:r w:rsidRPr="001C6E84">
        <w:rPr>
          <w:rFonts w:ascii="Arial" w:eastAsia="Times New Roman" w:hAnsi="Arial" w:cs="Arial"/>
          <w:bCs/>
          <w:color w:val="auto"/>
          <w:kern w:val="0"/>
          <w:lang w:eastAsia="pt-BR" w:bidi="ar-SA"/>
        </w:rPr>
        <w:t>que vierem a ser</w:t>
      </w:r>
      <w:r w:rsidRPr="001C6E84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convocados e trabalharem durante a Festa Municipal de aniversário de criação do Município e Festa Regional do Caqui e da Maçã a ser realizada nos dias 12 e 13 de abril de 2025.</w:t>
      </w:r>
    </w:p>
    <w:p w14:paraId="57781F39" w14:textId="77777777" w:rsidR="001C6E84" w:rsidRP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</w:p>
    <w:p w14:paraId="6C0DA4E4" w14:textId="77777777" w:rsidR="001C6E84" w:rsidRP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color w:val="auto"/>
          <w:kern w:val="0"/>
          <w:u w:val="single"/>
          <w:lang w:eastAsia="pt-BR" w:bidi="ar-SA"/>
        </w:rPr>
      </w:pPr>
      <w:r w:rsidRPr="001C6E84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Art. 2º </w:t>
      </w:r>
      <w:r w:rsidRPr="001C6E84">
        <w:rPr>
          <w:rFonts w:ascii="Arial" w:eastAsia="Times New Roman" w:hAnsi="Arial" w:cs="Arial"/>
          <w:color w:val="auto"/>
          <w:kern w:val="0"/>
          <w:lang w:eastAsia="pt-BR" w:bidi="ar-SA"/>
        </w:rPr>
        <w:t>O auxílio alimentação será de R$ 100,00 (cem reais) por dia em que efetivamente o servidor tiver trabalhado na realização da festa.</w:t>
      </w:r>
    </w:p>
    <w:p w14:paraId="627BA4CE" w14:textId="77777777" w:rsid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1C6E84">
        <w:rPr>
          <w:rFonts w:ascii="Arial" w:eastAsia="Times New Roman" w:hAnsi="Arial" w:cs="Arial"/>
          <w:b/>
          <w:color w:val="auto"/>
          <w:kern w:val="0"/>
          <w:u w:val="single"/>
          <w:lang w:eastAsia="pt-BR" w:bidi="ar-SA"/>
        </w:rPr>
        <w:t>Parágrafo Único:</w:t>
      </w:r>
      <w:r w:rsidRPr="001C6E84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O servidor que trabalhar apenas meio-dia fará jus ao auxílio alimentação pela metade.</w:t>
      </w:r>
    </w:p>
    <w:p w14:paraId="0925F9D6" w14:textId="77777777" w:rsidR="001C6E84" w:rsidRP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</w:p>
    <w:p w14:paraId="3C6E54EB" w14:textId="77777777" w:rsid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Cs/>
          <w:color w:val="auto"/>
          <w:kern w:val="0"/>
          <w:lang w:eastAsia="pt-BR" w:bidi="ar-SA"/>
        </w:rPr>
      </w:pPr>
      <w:r w:rsidRPr="001C6E84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3º </w:t>
      </w:r>
      <w:r w:rsidRPr="001C6E84">
        <w:rPr>
          <w:rFonts w:ascii="Arial" w:eastAsia="Times New Roman" w:hAnsi="Arial" w:cs="Arial"/>
          <w:bCs/>
          <w:color w:val="auto"/>
          <w:kern w:val="0"/>
          <w:lang w:eastAsia="pt-BR" w:bidi="ar-SA"/>
        </w:rPr>
        <w:t>O auxílio alimentação a ser concedido em caráter excepcional aos servidores municipais visa colaborar a custear a despesa das refeições que o servidor vier a ter em função de seu trabalho na realização do evento, nas datas indicadas.</w:t>
      </w:r>
    </w:p>
    <w:p w14:paraId="1FD195C8" w14:textId="77777777" w:rsidR="001C6E84" w:rsidRP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</w:p>
    <w:p w14:paraId="6FBC8C4B" w14:textId="77777777" w:rsidR="001C6E84" w:rsidRP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Cs/>
          <w:color w:val="auto"/>
          <w:kern w:val="0"/>
          <w:lang w:eastAsia="pt-BR" w:bidi="ar-SA"/>
        </w:rPr>
      </w:pPr>
      <w:r w:rsidRPr="001C6E84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4º </w:t>
      </w:r>
      <w:r w:rsidRPr="001C6E84">
        <w:rPr>
          <w:rFonts w:ascii="Arial" w:eastAsia="Times New Roman" w:hAnsi="Arial" w:cs="Arial"/>
          <w:bCs/>
          <w:color w:val="auto"/>
          <w:kern w:val="0"/>
          <w:lang w:eastAsia="pt-BR" w:bidi="ar-SA"/>
        </w:rPr>
        <w:t xml:space="preserve">O auxílio alimentação de que dispõe a presente Lei, será pago aos servidores que </w:t>
      </w:r>
      <w:proofErr w:type="gramStart"/>
      <w:r w:rsidRPr="001C6E84">
        <w:rPr>
          <w:rFonts w:ascii="Arial" w:eastAsia="Times New Roman" w:hAnsi="Arial" w:cs="Arial"/>
          <w:bCs/>
          <w:color w:val="auto"/>
          <w:kern w:val="0"/>
          <w:lang w:eastAsia="pt-BR" w:bidi="ar-SA"/>
        </w:rPr>
        <w:t>este fizerem</w:t>
      </w:r>
      <w:proofErr w:type="gramEnd"/>
      <w:r w:rsidRPr="001C6E84">
        <w:rPr>
          <w:rFonts w:ascii="Arial" w:eastAsia="Times New Roman" w:hAnsi="Arial" w:cs="Arial"/>
          <w:bCs/>
          <w:color w:val="auto"/>
          <w:kern w:val="0"/>
          <w:lang w:eastAsia="pt-BR" w:bidi="ar-SA"/>
        </w:rPr>
        <w:t xml:space="preserve"> </w:t>
      </w:r>
      <w:proofErr w:type="spellStart"/>
      <w:r w:rsidRPr="001C6E84">
        <w:rPr>
          <w:rFonts w:ascii="Arial" w:eastAsia="Times New Roman" w:hAnsi="Arial" w:cs="Arial"/>
          <w:bCs/>
          <w:color w:val="auto"/>
          <w:kern w:val="0"/>
          <w:lang w:eastAsia="pt-BR" w:bidi="ar-SA"/>
        </w:rPr>
        <w:t>juz</w:t>
      </w:r>
      <w:proofErr w:type="spellEnd"/>
      <w:r w:rsidRPr="001C6E84">
        <w:rPr>
          <w:rFonts w:ascii="Arial" w:eastAsia="Times New Roman" w:hAnsi="Arial" w:cs="Arial"/>
          <w:bCs/>
          <w:color w:val="auto"/>
          <w:kern w:val="0"/>
          <w:lang w:eastAsia="pt-BR" w:bidi="ar-SA"/>
        </w:rPr>
        <w:t>, mediante ateste das datas e horários em que esteve em serviço, colaborando na realização do evento, por Chefe de Departamento, ou Secretário responsável, em duas opções, podendo optar por uma ou outra:</w:t>
      </w:r>
    </w:p>
    <w:p w14:paraId="2F5EF9AE" w14:textId="77777777" w:rsidR="001C6E84" w:rsidRP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Cs/>
          <w:color w:val="auto"/>
          <w:kern w:val="0"/>
          <w:lang w:eastAsia="pt-BR" w:bidi="ar-SA"/>
        </w:rPr>
      </w:pPr>
      <w:r w:rsidRPr="001C6E84">
        <w:rPr>
          <w:rFonts w:ascii="Arial" w:eastAsia="Times New Roman" w:hAnsi="Arial" w:cs="Arial"/>
          <w:bCs/>
          <w:color w:val="auto"/>
          <w:kern w:val="0"/>
          <w:lang w:eastAsia="pt-BR" w:bidi="ar-SA"/>
        </w:rPr>
        <w:t>I – A pedido do servidor, na forma de pagamento direto, obedecidos os trâmites normais da despesa pública;</w:t>
      </w:r>
    </w:p>
    <w:p w14:paraId="699D595B" w14:textId="77777777" w:rsid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Cs/>
          <w:color w:val="auto"/>
          <w:kern w:val="0"/>
          <w:lang w:eastAsia="pt-BR" w:bidi="ar-SA"/>
        </w:rPr>
      </w:pPr>
      <w:r w:rsidRPr="001C6E84">
        <w:rPr>
          <w:rFonts w:ascii="Arial" w:eastAsia="Times New Roman" w:hAnsi="Arial" w:cs="Arial"/>
          <w:bCs/>
          <w:color w:val="auto"/>
          <w:kern w:val="0"/>
          <w:lang w:eastAsia="pt-BR" w:bidi="ar-SA"/>
        </w:rPr>
        <w:t>II – Depositado em conta bancária do servidor juntamente com o seu vencimento do mês de abril de 2025;</w:t>
      </w:r>
    </w:p>
    <w:p w14:paraId="35804B49" w14:textId="77777777" w:rsidR="001C6E84" w:rsidRP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</w:p>
    <w:p w14:paraId="5479ED65" w14:textId="77777777" w:rsid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Cs/>
          <w:color w:val="auto"/>
          <w:kern w:val="0"/>
          <w:lang w:eastAsia="pt-BR" w:bidi="ar-SA"/>
        </w:rPr>
      </w:pPr>
      <w:r w:rsidRPr="001C6E84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5º </w:t>
      </w:r>
      <w:r w:rsidRPr="001C6E84">
        <w:rPr>
          <w:rFonts w:ascii="Arial" w:eastAsia="Times New Roman" w:hAnsi="Arial" w:cs="Arial"/>
          <w:bCs/>
          <w:color w:val="auto"/>
          <w:kern w:val="0"/>
          <w:lang w:eastAsia="pt-BR" w:bidi="ar-SA"/>
        </w:rPr>
        <w:t>A despesa decorrente da aplicação prática desta Lei correrá na dotação orçamentária 3.3.90.46.00.00.00 – Auxílio Alimentação do órgão municipal a que o servidor convocado estiver lotado.</w:t>
      </w:r>
    </w:p>
    <w:p w14:paraId="270BD4A9" w14:textId="77777777" w:rsid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Cs/>
          <w:color w:val="auto"/>
          <w:kern w:val="0"/>
          <w:lang w:eastAsia="pt-BR" w:bidi="ar-SA"/>
        </w:rPr>
      </w:pPr>
    </w:p>
    <w:p w14:paraId="2D147A29" w14:textId="77777777" w:rsid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Cs/>
          <w:color w:val="auto"/>
          <w:kern w:val="0"/>
          <w:lang w:eastAsia="pt-BR" w:bidi="ar-SA"/>
        </w:rPr>
      </w:pPr>
    </w:p>
    <w:p w14:paraId="4779A10D" w14:textId="77777777" w:rsidR="001C6E84" w:rsidRP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</w:p>
    <w:p w14:paraId="2D90EF2E" w14:textId="77777777" w:rsid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 w:line="240" w:lineRule="auto"/>
        <w:jc w:val="both"/>
        <w:textAlignment w:val="auto"/>
        <w:rPr>
          <w:rFonts w:ascii="Arial" w:hAnsi="Arial" w:cs="Arial"/>
          <w:b/>
          <w:bCs/>
          <w:kern w:val="0"/>
          <w:lang w:eastAsia="en-US" w:bidi="ar-SA"/>
        </w:rPr>
      </w:pPr>
    </w:p>
    <w:p w14:paraId="649526C3" w14:textId="202459AC" w:rsidR="001C6E84" w:rsidRPr="001C6E84" w:rsidRDefault="001C6E84" w:rsidP="001C6E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 w:line="240" w:lineRule="auto"/>
        <w:jc w:val="both"/>
        <w:textAlignment w:val="auto"/>
        <w:rPr>
          <w:rFonts w:ascii="Arial" w:hAnsi="Arial" w:cs="Arial"/>
          <w:bCs/>
          <w:kern w:val="0"/>
          <w:lang w:eastAsia="en-US" w:bidi="ar-SA"/>
        </w:rPr>
      </w:pPr>
      <w:r w:rsidRPr="001C6E84">
        <w:rPr>
          <w:rFonts w:ascii="Arial" w:hAnsi="Arial" w:cs="Arial"/>
          <w:b/>
          <w:bCs/>
          <w:kern w:val="0"/>
          <w:lang w:eastAsia="en-US" w:bidi="ar-SA"/>
        </w:rPr>
        <w:t>Art. 6º</w:t>
      </w:r>
      <w:r w:rsidRPr="001C6E84">
        <w:rPr>
          <w:rFonts w:ascii="Arial" w:hAnsi="Arial" w:cs="Arial"/>
          <w:bCs/>
          <w:kern w:val="0"/>
          <w:lang w:eastAsia="en-US" w:bidi="ar-SA"/>
        </w:rPr>
        <w:t xml:space="preserve"> Esta Lei entra em vigor na data de sua publicação.</w:t>
      </w:r>
    </w:p>
    <w:p w14:paraId="149A0419" w14:textId="6881BFE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.</w:t>
      </w:r>
    </w:p>
    <w:p w14:paraId="125C0EC4" w14:textId="77777777" w:rsidR="00E222A0" w:rsidRPr="00580158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7C1C417" w14:textId="77777777" w:rsidR="004476B9" w:rsidRPr="00580158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4B56A098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1C6E84">
        <w:rPr>
          <w:rFonts w:ascii="Arial" w:eastAsia="Arial" w:hAnsi="Arial" w:cs="Arial"/>
        </w:rPr>
        <w:t>06</w:t>
      </w:r>
      <w:r w:rsidRPr="00580158">
        <w:rPr>
          <w:rFonts w:ascii="Arial" w:eastAsia="Arial" w:hAnsi="Arial" w:cs="Arial"/>
        </w:rPr>
        <w:t xml:space="preserve"> de </w:t>
      </w:r>
      <w:r w:rsidR="001C6E84">
        <w:rPr>
          <w:rFonts w:ascii="Arial" w:eastAsia="Arial" w:hAnsi="Arial" w:cs="Arial"/>
        </w:rPr>
        <w:t>março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3A668101" w14:textId="77777777" w:rsidR="001C6E84" w:rsidRPr="00580158" w:rsidRDefault="001C6E84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p w14:paraId="1DCB0B9B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F99EE0A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A282395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74CB7EA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E40C32C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0AA85A5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1043AD7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6FB68FB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A1CB0A3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BBCE6BC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92C5B52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30E639B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31E52C5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9F5A9CC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sectPr w:rsidR="00B8524A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2"/>
  </w:num>
  <w:num w:numId="4" w16cid:durableId="75053566">
    <w:abstractNumId w:val="7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5"/>
  </w:num>
  <w:num w:numId="12" w16cid:durableId="8854104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6664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119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8106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0078C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C6E84"/>
    <w:rsid w:val="001D4113"/>
    <w:rsid w:val="001E092A"/>
    <w:rsid w:val="002050C4"/>
    <w:rsid w:val="002300AF"/>
    <w:rsid w:val="002613AC"/>
    <w:rsid w:val="00281418"/>
    <w:rsid w:val="00292A69"/>
    <w:rsid w:val="002A0D7C"/>
    <w:rsid w:val="002A78B6"/>
    <w:rsid w:val="002C503C"/>
    <w:rsid w:val="002D28AB"/>
    <w:rsid w:val="002E2E4D"/>
    <w:rsid w:val="00301C04"/>
    <w:rsid w:val="00312DA4"/>
    <w:rsid w:val="003610E9"/>
    <w:rsid w:val="00384C7A"/>
    <w:rsid w:val="00385437"/>
    <w:rsid w:val="003C41EB"/>
    <w:rsid w:val="003E7153"/>
    <w:rsid w:val="004163E0"/>
    <w:rsid w:val="004260B9"/>
    <w:rsid w:val="004476B9"/>
    <w:rsid w:val="00466FA4"/>
    <w:rsid w:val="00475D1E"/>
    <w:rsid w:val="0048669F"/>
    <w:rsid w:val="00486D68"/>
    <w:rsid w:val="0049183D"/>
    <w:rsid w:val="004B3AB2"/>
    <w:rsid w:val="004E4613"/>
    <w:rsid w:val="004E58F4"/>
    <w:rsid w:val="004F74BD"/>
    <w:rsid w:val="0050637F"/>
    <w:rsid w:val="005371BA"/>
    <w:rsid w:val="00541C4C"/>
    <w:rsid w:val="005660E9"/>
    <w:rsid w:val="00567374"/>
    <w:rsid w:val="00580158"/>
    <w:rsid w:val="005F47AC"/>
    <w:rsid w:val="0066281B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16096"/>
    <w:rsid w:val="00935B41"/>
    <w:rsid w:val="009444DF"/>
    <w:rsid w:val="009548C8"/>
    <w:rsid w:val="0096760A"/>
    <w:rsid w:val="00975593"/>
    <w:rsid w:val="009923AC"/>
    <w:rsid w:val="009975D0"/>
    <w:rsid w:val="009A39C4"/>
    <w:rsid w:val="009A507E"/>
    <w:rsid w:val="009A5BB0"/>
    <w:rsid w:val="009D552D"/>
    <w:rsid w:val="009E104F"/>
    <w:rsid w:val="009F7409"/>
    <w:rsid w:val="00A00FD5"/>
    <w:rsid w:val="00A04061"/>
    <w:rsid w:val="00A05DE9"/>
    <w:rsid w:val="00A12EA8"/>
    <w:rsid w:val="00A138ED"/>
    <w:rsid w:val="00A243BB"/>
    <w:rsid w:val="00A47569"/>
    <w:rsid w:val="00A5742E"/>
    <w:rsid w:val="00AB4641"/>
    <w:rsid w:val="00AD01DF"/>
    <w:rsid w:val="00AD1665"/>
    <w:rsid w:val="00AF0B5D"/>
    <w:rsid w:val="00B11268"/>
    <w:rsid w:val="00B5511A"/>
    <w:rsid w:val="00B8524A"/>
    <w:rsid w:val="00BA6F52"/>
    <w:rsid w:val="00BC0DD2"/>
    <w:rsid w:val="00BD0C54"/>
    <w:rsid w:val="00BE4697"/>
    <w:rsid w:val="00C02581"/>
    <w:rsid w:val="00C04ADC"/>
    <w:rsid w:val="00C2058E"/>
    <w:rsid w:val="00C24952"/>
    <w:rsid w:val="00C53234"/>
    <w:rsid w:val="00C82789"/>
    <w:rsid w:val="00CB6D70"/>
    <w:rsid w:val="00CD5903"/>
    <w:rsid w:val="00CE08A5"/>
    <w:rsid w:val="00D02016"/>
    <w:rsid w:val="00D05FCC"/>
    <w:rsid w:val="00D6097A"/>
    <w:rsid w:val="00D7318F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C140B"/>
    <w:rsid w:val="00EE1756"/>
    <w:rsid w:val="00F41D9A"/>
    <w:rsid w:val="00F60BFF"/>
    <w:rsid w:val="00FA51BB"/>
    <w:rsid w:val="00FA6D94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52</cp:revision>
  <cp:lastPrinted>2025-03-06T12:01:00Z</cp:lastPrinted>
  <dcterms:created xsi:type="dcterms:W3CDTF">2024-04-30T11:49:00Z</dcterms:created>
  <dcterms:modified xsi:type="dcterms:W3CDTF">2025-03-06T12:01:00Z</dcterms:modified>
</cp:coreProperties>
</file>